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before="48" w:beforeLines="20" w:after="48" w:afterLines="20" w:line="1100" w:lineRule="exact"/>
        <w:jc w:val="center"/>
        <w:rPr>
          <w:rFonts w:ascii="幼圆" w:eastAsia="幼圆"/>
          <w:b/>
          <w:sz w:val="52"/>
          <w:szCs w:val="72"/>
        </w:rPr>
      </w:pPr>
      <w:r>
        <w:rPr>
          <w:rFonts w:hint="eastAsia" w:ascii="幼圆" w:eastAsia="幼圆"/>
          <w:b/>
          <w:sz w:val="52"/>
          <w:szCs w:val="72"/>
        </w:rPr>
        <w:t>安徽省通和房地产集团有限公司</w:t>
      </w:r>
    </w:p>
    <w:p>
      <w:pPr>
        <w:adjustRightInd w:val="0"/>
        <w:snapToGrid w:val="0"/>
        <w:spacing w:before="48" w:beforeLines="20" w:after="48" w:afterLines="20" w:line="1100" w:lineRule="exact"/>
        <w:jc w:val="center"/>
        <w:rPr>
          <w:rFonts w:hint="eastAsia" w:ascii="幼圆" w:eastAsia="幼圆"/>
          <w:b/>
          <w:sz w:val="52"/>
          <w:szCs w:val="72"/>
          <w:lang w:eastAsia="zh-CN"/>
        </w:rPr>
      </w:pPr>
      <w:r>
        <w:rPr>
          <w:rFonts w:hint="eastAsia" w:ascii="幼圆" w:eastAsia="幼圆"/>
          <w:b/>
          <w:sz w:val="52"/>
          <w:szCs w:val="72"/>
        </w:rPr>
        <w:t>2022年</w:t>
      </w:r>
      <w:r>
        <w:rPr>
          <w:rFonts w:hint="eastAsia" w:ascii="幼圆" w:eastAsia="幼圆"/>
          <w:b/>
          <w:sz w:val="52"/>
          <w:szCs w:val="72"/>
          <w:lang w:eastAsia="zh-CN"/>
        </w:rPr>
        <w:t>营销物料采购</w:t>
      </w:r>
    </w:p>
    <w:p>
      <w:pPr>
        <w:adjustRightInd w:val="0"/>
        <w:snapToGrid w:val="0"/>
        <w:spacing w:before="48" w:beforeLines="20" w:after="48" w:afterLines="20" w:line="1100" w:lineRule="exact"/>
        <w:jc w:val="center"/>
        <w:rPr>
          <w:rFonts w:ascii="幼圆" w:eastAsia="幼圆"/>
          <w:b/>
          <w:sz w:val="52"/>
          <w:szCs w:val="72"/>
        </w:rPr>
      </w:pPr>
    </w:p>
    <w:p>
      <w:pPr>
        <w:adjustRightInd w:val="0"/>
        <w:snapToGrid w:val="0"/>
        <w:spacing w:before="48" w:beforeLines="20" w:after="48" w:afterLines="20" w:line="1100" w:lineRule="exact"/>
        <w:jc w:val="center"/>
        <w:rPr>
          <w:rFonts w:hint="eastAsia" w:ascii="幼圆" w:eastAsia="幼圆"/>
          <w:b/>
          <w:sz w:val="52"/>
          <w:szCs w:val="72"/>
        </w:rPr>
      </w:pPr>
    </w:p>
    <w:p>
      <w:pPr>
        <w:adjustRightInd w:val="0"/>
        <w:snapToGrid w:val="0"/>
        <w:spacing w:before="48" w:beforeLines="20" w:after="48" w:afterLines="20" w:line="1100" w:lineRule="exact"/>
        <w:jc w:val="center"/>
        <w:rPr>
          <w:rFonts w:hint="eastAsia" w:ascii="幼圆" w:eastAsia="幼圆"/>
          <w:b/>
          <w:sz w:val="52"/>
          <w:szCs w:val="72"/>
        </w:rPr>
      </w:pPr>
    </w:p>
    <w:p>
      <w:pPr>
        <w:adjustRightInd w:val="0"/>
        <w:snapToGrid w:val="0"/>
        <w:spacing w:before="48" w:beforeLines="20" w:after="48" w:afterLines="20" w:line="1100" w:lineRule="exact"/>
        <w:jc w:val="center"/>
        <w:rPr>
          <w:rFonts w:hint="eastAsia" w:ascii="幼圆" w:eastAsia="幼圆"/>
          <w:b/>
          <w:sz w:val="52"/>
          <w:szCs w:val="72"/>
        </w:rPr>
      </w:pPr>
    </w:p>
    <w:p>
      <w:pPr>
        <w:adjustRightInd w:val="0"/>
        <w:snapToGrid w:val="0"/>
        <w:spacing w:before="48" w:beforeLines="20" w:after="48" w:afterLines="20" w:line="1100" w:lineRule="exact"/>
        <w:jc w:val="center"/>
        <w:rPr>
          <w:rFonts w:ascii="幼圆" w:eastAsia="幼圆"/>
          <w:b/>
          <w:sz w:val="52"/>
          <w:szCs w:val="72"/>
        </w:rPr>
      </w:pPr>
      <w:r>
        <w:rPr>
          <w:rFonts w:hint="eastAsia" w:ascii="幼圆" w:eastAsia="幼圆"/>
          <w:b/>
          <w:sz w:val="52"/>
          <w:szCs w:val="72"/>
        </w:rPr>
        <w:t>内部询价文件</w:t>
      </w:r>
    </w:p>
    <w:p>
      <w:pPr>
        <w:jc w:val="center"/>
        <w:rPr>
          <w:rFonts w:ascii="黑体" w:hAnsi="黑体" w:eastAsia="黑体"/>
          <w:bCs/>
          <w:sz w:val="100"/>
          <w:szCs w:val="100"/>
        </w:rPr>
      </w:pPr>
    </w:p>
    <w:p>
      <w:pPr>
        <w:jc w:val="center"/>
        <w:rPr>
          <w:rFonts w:ascii="宋体" w:hAnsi="宋体"/>
          <w:b/>
          <w:bCs/>
          <w:sz w:val="44"/>
          <w:szCs w:val="44"/>
        </w:rPr>
      </w:pPr>
    </w:p>
    <w:p>
      <w:pPr>
        <w:jc w:val="center"/>
        <w:rPr>
          <w:rFonts w:ascii="宋体" w:hAnsi="宋体"/>
          <w:b/>
          <w:bCs/>
          <w:sz w:val="44"/>
          <w:szCs w:val="44"/>
        </w:rPr>
      </w:pPr>
    </w:p>
    <w:p>
      <w:pPr>
        <w:jc w:val="center"/>
        <w:rPr>
          <w:rFonts w:ascii="宋体" w:hAnsi="宋体"/>
          <w:b/>
          <w:bCs/>
          <w:sz w:val="44"/>
          <w:szCs w:val="44"/>
        </w:rPr>
      </w:pPr>
    </w:p>
    <w:p>
      <w:pPr>
        <w:jc w:val="center"/>
        <w:rPr>
          <w:rFonts w:ascii="宋体" w:hAnsi="宋体"/>
          <w:b/>
          <w:bCs/>
          <w:sz w:val="44"/>
          <w:szCs w:val="44"/>
        </w:rPr>
      </w:pPr>
    </w:p>
    <w:p>
      <w:pPr>
        <w:jc w:val="center"/>
        <w:rPr>
          <w:rFonts w:ascii="宋体" w:hAnsi="宋体"/>
          <w:b/>
          <w:bCs/>
          <w:sz w:val="44"/>
          <w:szCs w:val="44"/>
        </w:rPr>
      </w:pPr>
    </w:p>
    <w:p>
      <w:pPr>
        <w:spacing w:line="360" w:lineRule="auto"/>
        <w:ind w:firstLine="0" w:firstLineChars="0"/>
        <w:jc w:val="center"/>
        <w:rPr>
          <w:rFonts w:hint="eastAsia" w:ascii="宋体" w:hAnsi="宋体"/>
          <w:bCs/>
          <w:sz w:val="30"/>
          <w:szCs w:val="30"/>
          <w:u w:val="none"/>
          <w:lang w:eastAsia="zh-CN"/>
        </w:rPr>
      </w:pPr>
      <w:r>
        <w:rPr>
          <w:rFonts w:hint="eastAsia" w:ascii="宋体" w:hAnsi="宋体"/>
          <w:bCs/>
          <w:sz w:val="30"/>
          <w:szCs w:val="30"/>
          <w:u w:val="none"/>
        </w:rPr>
        <w:t>安徽省通和房地产集团有限公司</w:t>
      </w:r>
      <w:r>
        <w:rPr>
          <w:rFonts w:hint="eastAsia" w:ascii="宋体" w:hAnsi="宋体"/>
          <w:bCs/>
          <w:sz w:val="30"/>
          <w:szCs w:val="30"/>
          <w:u w:val="none"/>
          <w:lang w:eastAsia="zh-CN"/>
        </w:rPr>
        <w:t>招采中心</w:t>
      </w:r>
    </w:p>
    <w:p>
      <w:pPr>
        <w:spacing w:line="360" w:lineRule="auto"/>
        <w:ind w:firstLine="0" w:firstLineChars="0"/>
        <w:jc w:val="center"/>
        <w:rPr>
          <w:rFonts w:hint="eastAsia" w:ascii="宋体" w:hAnsi="宋体"/>
          <w:bCs/>
          <w:sz w:val="30"/>
          <w:szCs w:val="30"/>
        </w:rPr>
      </w:pPr>
      <w:r>
        <w:rPr>
          <w:rFonts w:hint="eastAsia" w:ascii="宋体" w:hAnsi="宋体"/>
          <w:bCs/>
          <w:sz w:val="30"/>
          <w:szCs w:val="30"/>
        </w:rPr>
        <w:t>日    期：</w:t>
      </w:r>
      <w:r>
        <w:rPr>
          <w:rFonts w:hint="eastAsia" w:ascii="宋体" w:hAnsi="宋体"/>
          <w:bCs/>
          <w:sz w:val="30"/>
          <w:szCs w:val="30"/>
          <w:u w:val="single"/>
        </w:rPr>
        <w:t xml:space="preserve">  2022  </w:t>
      </w:r>
      <w:r>
        <w:rPr>
          <w:rFonts w:hint="eastAsia" w:ascii="宋体" w:hAnsi="宋体"/>
          <w:bCs/>
          <w:sz w:val="30"/>
          <w:szCs w:val="30"/>
        </w:rPr>
        <w:t>年</w:t>
      </w:r>
      <w:r>
        <w:rPr>
          <w:rFonts w:hint="eastAsia" w:ascii="宋体" w:hAnsi="宋体"/>
          <w:bCs/>
          <w:sz w:val="30"/>
          <w:szCs w:val="30"/>
          <w:u w:val="single"/>
        </w:rPr>
        <w:t xml:space="preserve">  </w:t>
      </w:r>
      <w:r>
        <w:rPr>
          <w:rFonts w:ascii="宋体" w:hAnsi="宋体"/>
          <w:bCs/>
          <w:sz w:val="30"/>
          <w:szCs w:val="30"/>
          <w:u w:val="single"/>
        </w:rPr>
        <w:t xml:space="preserve">5 </w:t>
      </w:r>
      <w:r>
        <w:rPr>
          <w:rFonts w:hint="eastAsia" w:ascii="宋体" w:hAnsi="宋体"/>
          <w:bCs/>
          <w:sz w:val="30"/>
          <w:szCs w:val="30"/>
          <w:u w:val="single"/>
        </w:rPr>
        <w:t xml:space="preserve"> </w:t>
      </w:r>
      <w:r>
        <w:rPr>
          <w:rFonts w:hint="eastAsia" w:ascii="宋体" w:hAnsi="宋体"/>
          <w:bCs/>
          <w:sz w:val="30"/>
          <w:szCs w:val="30"/>
        </w:rPr>
        <w:t>月</w:t>
      </w:r>
      <w:bookmarkStart w:id="0" w:name="_Toc439162268"/>
      <w:r>
        <w:rPr>
          <w:rFonts w:hint="eastAsia" w:ascii="宋体" w:hAnsi="宋体"/>
          <w:bCs/>
          <w:sz w:val="30"/>
          <w:szCs w:val="30"/>
          <w:lang w:val="en-US" w:eastAsia="zh-CN"/>
        </w:rPr>
        <w:t xml:space="preserve">    日</w:t>
      </w:r>
    </w:p>
    <w:p>
      <w:pPr>
        <w:spacing w:line="360" w:lineRule="auto"/>
        <w:ind w:firstLine="3830" w:firstLineChars="867"/>
        <w:rPr>
          <w:rFonts w:hint="eastAsia" w:ascii="幼圆" w:eastAsia="幼圆"/>
          <w:b/>
          <w:sz w:val="44"/>
          <w:szCs w:val="44"/>
        </w:rPr>
      </w:pPr>
    </w:p>
    <w:p>
      <w:pPr>
        <w:spacing w:line="360" w:lineRule="auto"/>
        <w:ind w:firstLine="3830" w:firstLineChars="867"/>
        <w:rPr>
          <w:rFonts w:ascii="幼圆" w:eastAsia="幼圆"/>
          <w:b/>
          <w:sz w:val="44"/>
          <w:szCs w:val="44"/>
        </w:rPr>
      </w:pPr>
      <w:r>
        <w:rPr>
          <w:rFonts w:hint="eastAsia" w:ascii="幼圆" w:eastAsia="幼圆"/>
          <w:b/>
          <w:sz w:val="44"/>
          <w:szCs w:val="44"/>
        </w:rPr>
        <w:t>内部询价文件</w:t>
      </w:r>
    </w:p>
    <w:p>
      <w:pPr>
        <w:numPr>
          <w:ilvl w:val="0"/>
          <w:numId w:val="1"/>
        </w:numPr>
        <w:spacing w:line="560" w:lineRule="exact"/>
        <w:ind w:firstLine="643" w:firstLineChars="200"/>
        <w:jc w:val="left"/>
        <w:rPr>
          <w:rFonts w:hint="eastAsia" w:ascii="仿宋" w:hAnsi="仿宋" w:eastAsia="仿宋" w:cs="仿宋"/>
          <w:b w:val="0"/>
          <w:bCs w:val="0"/>
          <w:sz w:val="32"/>
          <w:szCs w:val="32"/>
          <w:highlight w:val="none"/>
          <w:lang w:eastAsia="zh-CN"/>
        </w:rPr>
      </w:pPr>
      <w:r>
        <w:rPr>
          <w:rFonts w:hint="eastAsia" w:ascii="仿宋" w:hAnsi="仿宋" w:eastAsia="仿宋" w:cs="仿宋"/>
          <w:b/>
          <w:bCs/>
          <w:sz w:val="32"/>
          <w:szCs w:val="32"/>
          <w:highlight w:val="none"/>
        </w:rPr>
        <w:t>项目概况</w:t>
      </w:r>
      <w:r>
        <w:rPr>
          <w:rFonts w:hint="eastAsia" w:ascii="仿宋" w:hAnsi="仿宋" w:eastAsia="仿宋" w:cs="仿宋"/>
          <w:b/>
          <w:bCs/>
          <w:sz w:val="32"/>
          <w:szCs w:val="32"/>
          <w:highlight w:val="none"/>
          <w:lang w:eastAsia="zh-CN"/>
        </w:rPr>
        <w:t>：</w:t>
      </w:r>
      <w:r>
        <w:rPr>
          <w:rFonts w:hint="eastAsia" w:ascii="仿宋" w:hAnsi="仿宋" w:eastAsia="仿宋" w:cs="仿宋"/>
          <w:b w:val="0"/>
          <w:bCs w:val="0"/>
          <w:sz w:val="32"/>
          <w:szCs w:val="32"/>
          <w:highlight w:val="none"/>
          <w:lang w:eastAsia="zh-CN"/>
        </w:rPr>
        <w:t>通和集团</w:t>
      </w:r>
      <w:r>
        <w:rPr>
          <w:rFonts w:hint="eastAsia" w:ascii="仿宋" w:hAnsi="仿宋" w:eastAsia="仿宋" w:cs="仿宋"/>
          <w:b w:val="0"/>
          <w:bCs w:val="0"/>
          <w:sz w:val="32"/>
          <w:szCs w:val="32"/>
          <w:highlight w:val="none"/>
          <w:lang w:val="en-US" w:eastAsia="zh-CN"/>
        </w:rPr>
        <w:t>2022年营销物料采购项目。注：本次是通和为所属企业集中采购</w:t>
      </w:r>
      <w:r>
        <w:rPr>
          <w:rFonts w:hint="eastAsia" w:ascii="仿宋" w:hAnsi="仿宋" w:eastAsia="仿宋" w:cs="仿宋"/>
          <w:b w:val="0"/>
          <w:bCs w:val="0"/>
          <w:sz w:val="32"/>
          <w:szCs w:val="32"/>
          <w:highlight w:val="none"/>
          <w:lang w:eastAsia="zh-CN"/>
        </w:rPr>
        <w:t>营销物料，一次性纸杯和扑克牌。具体实施协议由部分所属企业与中选企业分别签订。</w:t>
      </w:r>
    </w:p>
    <w:p>
      <w:pPr>
        <w:adjustRightInd/>
        <w:snapToGrid/>
        <w:spacing w:before="0" w:beforeLines="-2147483648" w:after="0" w:afterLines="-2147483648" w:line="560" w:lineRule="exact"/>
        <w:ind w:firstLine="640" w:firstLineChars="200"/>
        <w:jc w:val="left"/>
        <w:rPr>
          <w:rFonts w:ascii="仿宋" w:hAnsi="仿宋" w:eastAsia="仿宋" w:cs="仿宋"/>
          <w:bCs/>
          <w:sz w:val="32"/>
          <w:szCs w:val="32"/>
          <w:highlight w:val="none"/>
        </w:rPr>
      </w:pPr>
      <w:r>
        <w:rPr>
          <w:rFonts w:hint="eastAsia" w:ascii="仿宋" w:hAnsi="仿宋" w:eastAsia="仿宋" w:cs="仿宋"/>
          <w:sz w:val="32"/>
          <w:szCs w:val="32"/>
          <w:highlight w:val="none"/>
          <w:lang w:val="en-US" w:eastAsia="zh-CN"/>
        </w:rPr>
        <w:t>1</w:t>
      </w:r>
      <w:r>
        <w:rPr>
          <w:rFonts w:hint="eastAsia" w:ascii="仿宋" w:hAnsi="仿宋" w:eastAsia="仿宋" w:cs="仿宋"/>
          <w:sz w:val="32"/>
          <w:szCs w:val="32"/>
          <w:highlight w:val="none"/>
        </w:rPr>
        <w:t>、项目名称：</w:t>
      </w:r>
      <w:r>
        <w:rPr>
          <w:rFonts w:hint="eastAsia" w:ascii="仿宋" w:hAnsi="仿宋" w:eastAsia="仿宋" w:cs="仿宋"/>
          <w:bCs/>
          <w:sz w:val="32"/>
          <w:szCs w:val="32"/>
          <w:highlight w:val="none"/>
          <w:lang w:eastAsia="zh-CN"/>
        </w:rPr>
        <w:t>通和集团</w:t>
      </w:r>
      <w:r>
        <w:rPr>
          <w:rFonts w:hint="eastAsia" w:ascii="宋体" w:hAnsi="宋体" w:eastAsia="宋体" w:cs="宋体"/>
          <w:b w:val="0"/>
          <w:bCs/>
          <w:sz w:val="32"/>
          <w:szCs w:val="32"/>
        </w:rPr>
        <w:t>2022年</w:t>
      </w:r>
      <w:r>
        <w:rPr>
          <w:rFonts w:hint="eastAsia" w:ascii="宋体" w:hAnsi="宋体" w:eastAsia="宋体" w:cs="宋体"/>
          <w:b w:val="0"/>
          <w:bCs/>
          <w:sz w:val="32"/>
          <w:szCs w:val="32"/>
          <w:lang w:eastAsia="zh-CN"/>
        </w:rPr>
        <w:t>营销物</w:t>
      </w:r>
      <w:r>
        <w:rPr>
          <w:rFonts w:hint="eastAsia" w:ascii="宋体" w:hAnsi="宋体" w:cs="宋体"/>
          <w:b w:val="0"/>
          <w:bCs/>
          <w:sz w:val="32"/>
          <w:szCs w:val="32"/>
          <w:lang w:eastAsia="zh-CN"/>
        </w:rPr>
        <w:t>料（一次性纸杯、扑克牌）</w:t>
      </w:r>
      <w:r>
        <w:rPr>
          <w:rFonts w:hint="eastAsia" w:ascii="宋体" w:hAnsi="宋体" w:eastAsia="宋体" w:cs="宋体"/>
          <w:b w:val="0"/>
          <w:bCs/>
          <w:sz w:val="32"/>
          <w:szCs w:val="32"/>
          <w:lang w:eastAsia="zh-CN"/>
        </w:rPr>
        <w:t>采购</w:t>
      </w:r>
      <w:r>
        <w:rPr>
          <w:rFonts w:hint="eastAsia" w:ascii="宋体" w:hAnsi="宋体" w:cs="宋体"/>
          <w:b w:val="0"/>
          <w:bCs/>
          <w:sz w:val="32"/>
          <w:szCs w:val="32"/>
          <w:lang w:eastAsia="zh-CN"/>
        </w:rPr>
        <w:t>。</w:t>
      </w:r>
    </w:p>
    <w:p>
      <w:pPr>
        <w:ind w:firstLine="640" w:firstLineChars="200"/>
        <w:rPr>
          <w:rFonts w:hint="eastAsia" w:ascii="仿宋" w:hAnsi="仿宋" w:eastAsia="仿宋" w:cs="仿宋"/>
          <w:kern w:val="0"/>
          <w:sz w:val="32"/>
          <w:szCs w:val="32"/>
          <w:highlight w:val="none"/>
          <w:lang w:eastAsia="zh-CN"/>
        </w:rPr>
      </w:pPr>
      <w:r>
        <w:rPr>
          <w:rFonts w:hint="eastAsia" w:ascii="仿宋" w:hAnsi="仿宋" w:eastAsia="仿宋" w:cs="仿宋"/>
          <w:sz w:val="32"/>
          <w:szCs w:val="32"/>
          <w:highlight w:val="none"/>
          <w:lang w:val="en-US" w:eastAsia="zh-CN"/>
        </w:rPr>
        <w:t>2</w:t>
      </w:r>
      <w:r>
        <w:rPr>
          <w:rFonts w:hint="eastAsia" w:ascii="仿宋" w:hAnsi="仿宋" w:eastAsia="仿宋" w:cs="仿宋"/>
          <w:sz w:val="32"/>
          <w:szCs w:val="32"/>
          <w:highlight w:val="none"/>
        </w:rPr>
        <w:t>、采购</w:t>
      </w:r>
      <w:r>
        <w:rPr>
          <w:rFonts w:hint="eastAsia" w:ascii="仿宋" w:hAnsi="仿宋" w:eastAsia="仿宋" w:cs="仿宋"/>
          <w:sz w:val="32"/>
          <w:szCs w:val="32"/>
          <w:highlight w:val="none"/>
          <w:lang w:eastAsia="zh-CN"/>
        </w:rPr>
        <w:t>数量</w:t>
      </w:r>
      <w:r>
        <w:rPr>
          <w:rFonts w:hint="eastAsia" w:ascii="仿宋" w:hAnsi="仿宋" w:eastAsia="仿宋" w:cs="仿宋"/>
          <w:sz w:val="32"/>
          <w:szCs w:val="32"/>
          <w:highlight w:val="none"/>
        </w:rPr>
        <w:t>：</w:t>
      </w:r>
      <w:r>
        <w:rPr>
          <w:rFonts w:hint="eastAsia" w:ascii="仿宋" w:hAnsi="仿宋" w:eastAsia="仿宋" w:cs="仿宋"/>
          <w:sz w:val="32"/>
          <w:szCs w:val="32"/>
          <w:highlight w:val="none"/>
          <w:lang w:eastAsia="zh-CN"/>
        </w:rPr>
        <w:t>暂定</w:t>
      </w:r>
      <w:r>
        <w:rPr>
          <w:rFonts w:hint="eastAsia" w:ascii="仿宋" w:hAnsi="仿宋" w:eastAsia="仿宋" w:cs="仿宋"/>
          <w:bCs/>
          <w:sz w:val="32"/>
          <w:szCs w:val="32"/>
          <w:highlight w:val="none"/>
        </w:rPr>
        <w:t>一次性纸杯</w:t>
      </w:r>
      <w:r>
        <w:rPr>
          <w:rFonts w:hint="eastAsia" w:ascii="仿宋" w:hAnsi="仿宋" w:eastAsia="仿宋" w:cs="仿宋"/>
          <w:kern w:val="0"/>
          <w:sz w:val="32"/>
          <w:szCs w:val="32"/>
          <w:highlight w:val="none"/>
          <w:lang w:eastAsia="zh-CN"/>
        </w:rPr>
        <w:t>约</w:t>
      </w:r>
      <w:r>
        <w:rPr>
          <w:rFonts w:hint="eastAsia" w:ascii="仿宋" w:hAnsi="仿宋" w:eastAsia="仿宋" w:cs="仿宋"/>
          <w:kern w:val="0"/>
          <w:sz w:val="32"/>
          <w:szCs w:val="32"/>
          <w:highlight w:val="none"/>
        </w:rPr>
        <w:t>85000个</w:t>
      </w:r>
      <w:r>
        <w:rPr>
          <w:rFonts w:hint="eastAsia" w:ascii="仿宋" w:hAnsi="仿宋" w:eastAsia="仿宋" w:cs="仿宋"/>
          <w:kern w:val="0"/>
          <w:sz w:val="32"/>
          <w:szCs w:val="32"/>
          <w:highlight w:val="none"/>
          <w:lang w:eastAsia="zh-CN"/>
        </w:rPr>
        <w:t>、</w:t>
      </w:r>
      <w:r>
        <w:rPr>
          <w:rFonts w:hint="eastAsia" w:ascii="仿宋" w:hAnsi="仿宋" w:eastAsia="仿宋" w:cs="仿宋"/>
          <w:bCs/>
          <w:sz w:val="32"/>
          <w:szCs w:val="32"/>
          <w:highlight w:val="none"/>
        </w:rPr>
        <w:t>扑克牌</w:t>
      </w:r>
      <w:r>
        <w:rPr>
          <w:rFonts w:hint="eastAsia" w:ascii="仿宋" w:hAnsi="仿宋" w:eastAsia="仿宋" w:cs="仿宋"/>
          <w:kern w:val="0"/>
          <w:sz w:val="32"/>
          <w:szCs w:val="32"/>
          <w:highlight w:val="none"/>
          <w:lang w:eastAsia="zh-CN"/>
        </w:rPr>
        <w:t>约</w:t>
      </w:r>
      <w:r>
        <w:rPr>
          <w:rFonts w:hint="eastAsia" w:ascii="仿宋" w:hAnsi="仿宋" w:eastAsia="仿宋" w:cs="仿宋"/>
          <w:kern w:val="0"/>
          <w:sz w:val="32"/>
          <w:szCs w:val="32"/>
          <w:highlight w:val="none"/>
        </w:rPr>
        <w:t>37000副</w:t>
      </w:r>
      <w:r>
        <w:rPr>
          <w:rFonts w:hint="eastAsia" w:ascii="仿宋" w:hAnsi="仿宋" w:eastAsia="仿宋" w:cs="仿宋"/>
          <w:kern w:val="0"/>
          <w:sz w:val="32"/>
          <w:szCs w:val="32"/>
          <w:highlight w:val="none"/>
          <w:lang w:eastAsia="zh-CN"/>
        </w:rPr>
        <w:t>。</w:t>
      </w:r>
    </w:p>
    <w:p>
      <w:pPr>
        <w:ind w:firstLine="640" w:firstLineChars="200"/>
        <w:rPr>
          <w:rFonts w:ascii="仿宋" w:hAnsi="仿宋" w:eastAsia="仿宋" w:cs="仿宋"/>
          <w:kern w:val="0"/>
          <w:sz w:val="32"/>
          <w:szCs w:val="32"/>
          <w:highlight w:val="none"/>
        </w:rPr>
      </w:pPr>
      <w:r>
        <w:rPr>
          <w:rFonts w:hint="eastAsia" w:ascii="仿宋" w:hAnsi="仿宋" w:eastAsia="仿宋" w:cs="仿宋"/>
          <w:kern w:val="0"/>
          <w:sz w:val="32"/>
          <w:szCs w:val="32"/>
          <w:highlight w:val="none"/>
        </w:rPr>
        <w:t>制作规格</w:t>
      </w:r>
      <w:r>
        <w:rPr>
          <w:rFonts w:hint="eastAsia" w:ascii="仿宋" w:hAnsi="仿宋" w:eastAsia="仿宋" w:cs="仿宋"/>
          <w:kern w:val="0"/>
          <w:sz w:val="32"/>
          <w:szCs w:val="32"/>
          <w:highlight w:val="none"/>
          <w:lang w:eastAsia="zh-CN"/>
        </w:rPr>
        <w:t>要求</w:t>
      </w:r>
      <w:r>
        <w:rPr>
          <w:rFonts w:hint="eastAsia" w:ascii="仿宋" w:hAnsi="仿宋" w:eastAsia="仿宋" w:cs="仿宋"/>
          <w:kern w:val="0"/>
          <w:sz w:val="32"/>
          <w:szCs w:val="32"/>
          <w:highlight w:val="none"/>
        </w:rPr>
        <w:t>如下：</w:t>
      </w:r>
    </w:p>
    <w:p>
      <w:pPr>
        <w:ind w:firstLine="640" w:firstLineChars="200"/>
        <w:rPr>
          <w:rFonts w:ascii="仿宋" w:hAnsi="仿宋" w:eastAsia="仿宋" w:cs="仿宋"/>
          <w:kern w:val="0"/>
          <w:sz w:val="32"/>
          <w:szCs w:val="32"/>
          <w:highlight w:val="none"/>
        </w:rPr>
      </w:pPr>
      <w:r>
        <w:rPr>
          <w:rFonts w:hint="eastAsia" w:ascii="仿宋" w:hAnsi="仿宋" w:eastAsia="仿宋" w:cs="仿宋"/>
          <w:kern w:val="0"/>
          <w:sz w:val="32"/>
          <w:szCs w:val="32"/>
          <w:highlight w:val="none"/>
        </w:rPr>
        <w:t>一次性纸杯：9盎司300克淋膜纸；</w:t>
      </w:r>
    </w:p>
    <w:p>
      <w:pPr>
        <w:ind w:firstLine="640" w:firstLineChars="200"/>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扑克牌：专用纸300g一盒两副装。</w:t>
      </w:r>
    </w:p>
    <w:p>
      <w:pPr>
        <w:pStyle w:val="2"/>
        <w:ind w:left="0" w:leftChars="0" w:firstLine="640"/>
        <w:rPr>
          <w:rFonts w:hint="eastAsia" w:eastAsia="仿宋"/>
          <w:lang w:eastAsia="zh-CN"/>
        </w:rPr>
      </w:pPr>
      <w:r>
        <w:rPr>
          <w:rFonts w:hint="eastAsia" w:ascii="仿宋" w:hAnsi="仿宋" w:eastAsia="仿宋" w:cs="仿宋"/>
          <w:kern w:val="0"/>
          <w:sz w:val="32"/>
          <w:szCs w:val="32"/>
          <w:highlight w:val="none"/>
          <w:lang w:eastAsia="zh-CN"/>
        </w:rPr>
        <w:t>画面质量要求：印刷清楚、画质清晰，无漏墨、纸杯无渗水漏水等情况。纸杯及扑克牌上加印通和集团所属企业及其所开发项目的宣传画面，具体以所属企业与中选人签订的相关承揽协议要求为准。</w:t>
      </w:r>
    </w:p>
    <w:p>
      <w:pPr>
        <w:spacing w:line="560" w:lineRule="exact"/>
        <w:ind w:firstLine="640" w:firstLineChars="200"/>
        <w:jc w:val="left"/>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二、</w:t>
      </w:r>
      <w:r>
        <w:rPr>
          <w:rFonts w:hint="eastAsia" w:ascii="仿宋" w:hAnsi="仿宋" w:eastAsia="仿宋" w:cs="仿宋"/>
          <w:b/>
          <w:bCs/>
          <w:color w:val="000000"/>
          <w:sz w:val="32"/>
          <w:szCs w:val="32"/>
          <w:highlight w:val="none"/>
        </w:rPr>
        <w:t>供应商资格要求</w:t>
      </w:r>
    </w:p>
    <w:p>
      <w:pPr>
        <w:spacing w:line="560" w:lineRule="exact"/>
        <w:ind w:firstLine="640" w:firstLineChars="200"/>
        <w:jc w:val="left"/>
        <w:rPr>
          <w:rFonts w:ascii="仿宋" w:hAnsi="仿宋" w:eastAsia="仿宋" w:cs="仿宋"/>
          <w:bCs/>
          <w:color w:val="000000"/>
          <w:sz w:val="32"/>
          <w:szCs w:val="32"/>
          <w:highlight w:val="none"/>
        </w:rPr>
      </w:pPr>
      <w:r>
        <w:rPr>
          <w:rFonts w:hint="eastAsia" w:ascii="仿宋" w:hAnsi="仿宋" w:eastAsia="仿宋" w:cs="仿宋"/>
          <w:bCs/>
          <w:color w:val="000000"/>
          <w:sz w:val="32"/>
          <w:szCs w:val="32"/>
          <w:highlight w:val="none"/>
        </w:rPr>
        <w:t>1、供应商须为中国境内法人，</w:t>
      </w:r>
      <w:r>
        <w:rPr>
          <w:rFonts w:hint="eastAsia" w:ascii="仿宋" w:hAnsi="仿宋" w:eastAsia="仿宋" w:cs="仿宋"/>
          <w:bCs/>
          <w:sz w:val="32"/>
          <w:szCs w:val="32"/>
          <w:highlight w:val="none"/>
        </w:rPr>
        <w:t>具有独立法人资格、有效营业执照，有履行本项目的能力</w:t>
      </w:r>
      <w:r>
        <w:rPr>
          <w:rFonts w:hint="eastAsia" w:ascii="仿宋" w:hAnsi="仿宋" w:eastAsia="仿宋" w:cs="仿宋"/>
          <w:bCs/>
          <w:color w:val="000000"/>
          <w:sz w:val="32"/>
          <w:szCs w:val="32"/>
          <w:highlight w:val="none"/>
        </w:rPr>
        <w:t>。</w:t>
      </w:r>
    </w:p>
    <w:p>
      <w:pPr>
        <w:spacing w:line="560" w:lineRule="exact"/>
        <w:ind w:firstLine="640" w:firstLineChars="200"/>
        <w:jc w:val="left"/>
        <w:rPr>
          <w:rFonts w:ascii="仿宋" w:hAnsi="仿宋" w:eastAsia="仿宋" w:cs="仿宋"/>
          <w:bCs/>
          <w:color w:val="000000"/>
          <w:sz w:val="32"/>
          <w:szCs w:val="32"/>
          <w:highlight w:val="none"/>
        </w:rPr>
      </w:pPr>
      <w:r>
        <w:rPr>
          <w:rFonts w:hint="eastAsia" w:ascii="仿宋" w:hAnsi="仿宋" w:eastAsia="仿宋" w:cs="仿宋"/>
          <w:bCs/>
          <w:color w:val="000000"/>
          <w:sz w:val="32"/>
          <w:szCs w:val="32"/>
          <w:highlight w:val="none"/>
        </w:rPr>
        <w:t>2、供应商</w:t>
      </w:r>
      <w:r>
        <w:rPr>
          <w:rFonts w:hint="eastAsia" w:ascii="仿宋" w:hAnsi="仿宋" w:eastAsia="仿宋" w:cs="仿宋"/>
          <w:bCs/>
          <w:color w:val="000000"/>
          <w:sz w:val="32"/>
          <w:szCs w:val="32"/>
          <w:highlight w:val="none"/>
          <w:lang w:eastAsia="zh-CN"/>
        </w:rPr>
        <w:t>提供至少</w:t>
      </w:r>
      <w:r>
        <w:rPr>
          <w:rFonts w:hint="eastAsia" w:ascii="仿宋" w:hAnsi="仿宋" w:eastAsia="仿宋" w:cs="仿宋"/>
          <w:bCs/>
          <w:color w:val="000000"/>
          <w:sz w:val="32"/>
          <w:szCs w:val="32"/>
          <w:highlight w:val="none"/>
        </w:rPr>
        <w:t>自2019年1月1日至今具有类似项目业绩。</w:t>
      </w:r>
    </w:p>
    <w:p>
      <w:pPr>
        <w:spacing w:line="560" w:lineRule="exact"/>
        <w:ind w:firstLine="640" w:firstLineChars="200"/>
        <w:jc w:val="left"/>
        <w:rPr>
          <w:rFonts w:ascii="仿宋" w:hAnsi="仿宋" w:eastAsia="仿宋" w:cs="仿宋"/>
          <w:bCs/>
          <w:color w:val="000000"/>
          <w:sz w:val="32"/>
          <w:szCs w:val="32"/>
          <w:highlight w:val="none"/>
        </w:rPr>
      </w:pPr>
      <w:r>
        <w:rPr>
          <w:rFonts w:ascii="仿宋" w:hAnsi="仿宋" w:eastAsia="仿宋" w:cs="仿宋"/>
          <w:bCs/>
          <w:color w:val="000000"/>
          <w:sz w:val="32"/>
          <w:szCs w:val="32"/>
          <w:highlight w:val="none"/>
        </w:rPr>
        <w:t>3</w:t>
      </w:r>
      <w:r>
        <w:rPr>
          <w:rFonts w:hint="eastAsia" w:ascii="仿宋" w:hAnsi="仿宋" w:eastAsia="仿宋" w:cs="仿宋"/>
          <w:bCs/>
          <w:color w:val="000000"/>
          <w:sz w:val="32"/>
          <w:szCs w:val="32"/>
          <w:highlight w:val="none"/>
        </w:rPr>
        <w:t>、资格审查：资格后审。</w:t>
      </w:r>
    </w:p>
    <w:p>
      <w:pPr>
        <w:spacing w:line="560" w:lineRule="exact"/>
        <w:ind w:firstLine="640" w:firstLineChars="200"/>
        <w:jc w:val="left"/>
        <w:rPr>
          <w:rFonts w:ascii="仿宋" w:hAnsi="仿宋" w:eastAsia="仿宋" w:cs="仿宋"/>
          <w:bCs/>
          <w:sz w:val="32"/>
          <w:szCs w:val="32"/>
          <w:highlight w:val="none"/>
        </w:rPr>
      </w:pPr>
      <w:r>
        <w:rPr>
          <w:rFonts w:ascii="仿宋" w:hAnsi="仿宋" w:eastAsia="仿宋" w:cs="仿宋"/>
          <w:bCs/>
          <w:color w:val="000000"/>
          <w:sz w:val="32"/>
          <w:szCs w:val="32"/>
          <w:highlight w:val="none"/>
        </w:rPr>
        <w:t>4</w:t>
      </w:r>
      <w:r>
        <w:rPr>
          <w:rFonts w:hint="eastAsia" w:ascii="仿宋" w:hAnsi="仿宋" w:eastAsia="仿宋" w:cs="仿宋"/>
          <w:bCs/>
          <w:color w:val="000000"/>
          <w:sz w:val="32"/>
          <w:szCs w:val="32"/>
          <w:highlight w:val="none"/>
        </w:rPr>
        <w:t>、本次询价不接受联合体报价。</w:t>
      </w:r>
    </w:p>
    <w:p>
      <w:pPr>
        <w:spacing w:line="560" w:lineRule="exact"/>
        <w:ind w:firstLine="643" w:firstLineChars="200"/>
        <w:jc w:val="left"/>
        <w:rPr>
          <w:rFonts w:ascii="仿宋" w:hAnsi="仿宋" w:eastAsia="仿宋" w:cs="仿宋"/>
          <w:b/>
          <w:bCs/>
          <w:sz w:val="32"/>
          <w:szCs w:val="32"/>
          <w:highlight w:val="none"/>
        </w:rPr>
      </w:pPr>
      <w:r>
        <w:rPr>
          <w:rFonts w:hint="eastAsia" w:ascii="仿宋" w:hAnsi="仿宋" w:eastAsia="仿宋" w:cs="仿宋"/>
          <w:b/>
          <w:bCs/>
          <w:sz w:val="32"/>
          <w:szCs w:val="32"/>
          <w:highlight w:val="none"/>
        </w:rPr>
        <w:t>三、询价响应文件的递交</w:t>
      </w:r>
    </w:p>
    <w:p>
      <w:pPr>
        <w:spacing w:line="560" w:lineRule="exact"/>
        <w:ind w:firstLine="640" w:firstLineChars="200"/>
        <w:jc w:val="left"/>
        <w:rPr>
          <w:rFonts w:ascii="仿宋" w:hAnsi="仿宋" w:eastAsia="仿宋" w:cs="仿宋"/>
          <w:sz w:val="32"/>
          <w:szCs w:val="32"/>
          <w:highlight w:val="none"/>
        </w:rPr>
      </w:pPr>
      <w:r>
        <w:rPr>
          <w:rFonts w:hint="eastAsia" w:ascii="仿宋" w:hAnsi="仿宋" w:eastAsia="仿宋" w:cs="仿宋"/>
          <w:sz w:val="32"/>
          <w:szCs w:val="32"/>
          <w:highlight w:val="none"/>
        </w:rPr>
        <w:t>1、询价响应文件递交的截止时间为2022年</w:t>
      </w:r>
      <w:r>
        <w:rPr>
          <w:rFonts w:hint="eastAsia" w:ascii="仿宋" w:hAnsi="仿宋" w:eastAsia="仿宋" w:cs="仿宋"/>
          <w:sz w:val="32"/>
          <w:szCs w:val="32"/>
          <w:highlight w:val="none"/>
          <w:lang w:val="en-US" w:eastAsia="zh-CN"/>
        </w:rPr>
        <w:t>6</w:t>
      </w:r>
      <w:r>
        <w:rPr>
          <w:rFonts w:hint="eastAsia" w:ascii="仿宋" w:hAnsi="仿宋" w:eastAsia="仿宋" w:cs="仿宋"/>
          <w:sz w:val="32"/>
          <w:szCs w:val="32"/>
          <w:highlight w:val="none"/>
        </w:rPr>
        <w:t>月</w:t>
      </w:r>
      <w:r>
        <w:rPr>
          <w:rFonts w:hint="eastAsia" w:ascii="仿宋" w:hAnsi="仿宋" w:eastAsia="仿宋" w:cs="仿宋"/>
          <w:sz w:val="32"/>
          <w:szCs w:val="32"/>
          <w:highlight w:val="none"/>
          <w:lang w:val="en-US" w:eastAsia="zh-CN"/>
        </w:rPr>
        <w:t>6</w:t>
      </w:r>
      <w:r>
        <w:rPr>
          <w:rFonts w:hint="eastAsia" w:ascii="仿宋" w:hAnsi="仿宋" w:eastAsia="仿宋" w:cs="仿宋"/>
          <w:sz w:val="32"/>
          <w:szCs w:val="32"/>
          <w:highlight w:val="none"/>
        </w:rPr>
        <w:t>日</w:t>
      </w:r>
      <w:r>
        <w:rPr>
          <w:rFonts w:hint="eastAsia" w:ascii="仿宋" w:hAnsi="仿宋" w:eastAsia="仿宋" w:cs="仿宋"/>
          <w:sz w:val="32"/>
          <w:szCs w:val="32"/>
          <w:highlight w:val="none"/>
          <w:lang w:val="en-US" w:eastAsia="zh-CN"/>
        </w:rPr>
        <w:t>17</w:t>
      </w:r>
      <w:r>
        <w:rPr>
          <w:rFonts w:hint="eastAsia" w:ascii="仿宋" w:hAnsi="仿宋" w:eastAsia="仿宋" w:cs="仿宋"/>
          <w:sz w:val="32"/>
          <w:szCs w:val="32"/>
          <w:highlight w:val="none"/>
        </w:rPr>
        <w:t>时</w:t>
      </w:r>
      <w:r>
        <w:rPr>
          <w:rFonts w:hint="eastAsia" w:ascii="仿宋" w:hAnsi="仿宋" w:eastAsia="仿宋" w:cs="仿宋"/>
          <w:sz w:val="32"/>
          <w:szCs w:val="32"/>
          <w:highlight w:val="none"/>
          <w:lang w:val="en-US" w:eastAsia="zh-CN"/>
        </w:rPr>
        <w:t>00分</w:t>
      </w:r>
      <w:r>
        <w:rPr>
          <w:rFonts w:hint="eastAsia" w:ascii="仿宋" w:hAnsi="仿宋" w:eastAsia="仿宋" w:cs="仿宋"/>
          <w:sz w:val="32"/>
          <w:szCs w:val="32"/>
          <w:highlight w:val="none"/>
        </w:rPr>
        <w:t>，供应商的法定代表人或其授权的代理人应于截止时间之前将询价响应文件递交至</w:t>
      </w:r>
      <w:r>
        <w:rPr>
          <w:rFonts w:hint="eastAsia" w:ascii="仿宋" w:hAnsi="仿宋" w:eastAsia="仿宋" w:cs="仿宋"/>
          <w:sz w:val="32"/>
          <w:szCs w:val="32"/>
          <w:highlight w:val="none"/>
          <w:u w:val="single"/>
          <w:lang w:eastAsia="zh-CN"/>
        </w:rPr>
        <w:t>通和集团招采中心</w:t>
      </w:r>
      <w:r>
        <w:rPr>
          <w:rFonts w:hint="eastAsia" w:ascii="仿宋" w:hAnsi="仿宋" w:eastAsia="仿宋" w:cs="仿宋"/>
          <w:sz w:val="32"/>
          <w:szCs w:val="32"/>
          <w:highlight w:val="none"/>
        </w:rPr>
        <w:t>，逾期送达的询价响应文件将不予受理。</w:t>
      </w:r>
    </w:p>
    <w:p>
      <w:pPr>
        <w:spacing w:line="560" w:lineRule="exact"/>
        <w:ind w:firstLine="640" w:firstLineChars="200"/>
        <w:jc w:val="left"/>
        <w:rPr>
          <w:rFonts w:ascii="仿宋" w:hAnsi="仿宋" w:eastAsia="仿宋" w:cs="仿宋"/>
          <w:sz w:val="32"/>
          <w:szCs w:val="32"/>
          <w:highlight w:val="none"/>
        </w:rPr>
      </w:pPr>
      <w:r>
        <w:rPr>
          <w:rFonts w:hint="eastAsia" w:ascii="仿宋" w:hAnsi="仿宋" w:eastAsia="仿宋" w:cs="仿宋"/>
          <w:sz w:val="32"/>
          <w:szCs w:val="32"/>
          <w:highlight w:val="none"/>
        </w:rPr>
        <w:t>2、询价响应文件要求</w:t>
      </w:r>
    </w:p>
    <w:p>
      <w:pPr>
        <w:spacing w:line="560" w:lineRule="exact"/>
        <w:ind w:firstLine="640" w:firstLineChars="200"/>
        <w:jc w:val="left"/>
        <w:rPr>
          <w:rFonts w:ascii="仿宋" w:hAnsi="仿宋" w:eastAsia="仿宋" w:cs="仿宋"/>
          <w:sz w:val="32"/>
          <w:szCs w:val="32"/>
          <w:highlight w:val="none"/>
        </w:rPr>
      </w:pPr>
      <w:r>
        <w:rPr>
          <w:rFonts w:hint="eastAsia" w:ascii="仿宋" w:hAnsi="仿宋" w:eastAsia="仿宋" w:cs="仿宋"/>
          <w:sz w:val="32"/>
          <w:szCs w:val="32"/>
          <w:highlight w:val="none"/>
        </w:rPr>
        <w:t>2.1询价响应文件应密封包装，未密封的询价响应文件将不予签收（询价响应文件应采用正式胶装或活页装订）。</w:t>
      </w:r>
    </w:p>
    <w:p>
      <w:pPr>
        <w:spacing w:line="560" w:lineRule="exact"/>
        <w:ind w:firstLine="640" w:firstLineChars="200"/>
        <w:jc w:val="left"/>
        <w:rPr>
          <w:rFonts w:ascii="仿宋" w:hAnsi="仿宋" w:eastAsia="仿宋" w:cs="仿宋"/>
          <w:sz w:val="32"/>
          <w:szCs w:val="32"/>
          <w:highlight w:val="none"/>
        </w:rPr>
      </w:pPr>
      <w:r>
        <w:rPr>
          <w:rFonts w:hint="eastAsia" w:ascii="仿宋" w:hAnsi="仿宋" w:eastAsia="仿宋" w:cs="仿宋"/>
          <w:sz w:val="32"/>
          <w:szCs w:val="32"/>
          <w:highlight w:val="none"/>
        </w:rPr>
        <w:t>2.2询价响应文件按照询价文件规定的格式、内容填写，字迹清晰可辨。</w:t>
      </w:r>
    </w:p>
    <w:p>
      <w:pPr>
        <w:spacing w:line="560" w:lineRule="exact"/>
        <w:ind w:firstLine="640" w:firstLineChars="200"/>
        <w:jc w:val="left"/>
        <w:rPr>
          <w:rFonts w:ascii="仿宋" w:hAnsi="仿宋" w:eastAsia="仿宋" w:cs="仿宋"/>
          <w:sz w:val="32"/>
          <w:szCs w:val="32"/>
          <w:highlight w:val="none"/>
        </w:rPr>
      </w:pPr>
      <w:r>
        <w:rPr>
          <w:rFonts w:hint="eastAsia" w:ascii="仿宋" w:hAnsi="仿宋" w:eastAsia="仿宋" w:cs="仿宋"/>
          <w:sz w:val="32"/>
          <w:szCs w:val="32"/>
          <w:highlight w:val="none"/>
        </w:rPr>
        <w:t>2.3相关营业执照、法人代表证明、法人授权委托书、资格证书及业绩证明材料等其他需评审的材料，需要装订成册，一式2份（相关证书均需提供复印件并加盖供应商公章，原件副本等备查；另响应文件的每页均应加盖供应商公章）。</w:t>
      </w:r>
    </w:p>
    <w:p>
      <w:pPr>
        <w:spacing w:line="560" w:lineRule="exact"/>
        <w:ind w:firstLine="640" w:firstLineChars="200"/>
        <w:jc w:val="left"/>
        <w:rPr>
          <w:rFonts w:ascii="仿宋" w:hAnsi="仿宋" w:eastAsia="仿宋" w:cs="仿宋"/>
          <w:sz w:val="32"/>
          <w:szCs w:val="32"/>
          <w:highlight w:val="none"/>
        </w:rPr>
      </w:pPr>
      <w:r>
        <w:rPr>
          <w:rFonts w:hint="eastAsia" w:ascii="仿宋" w:hAnsi="仿宋" w:eastAsia="仿宋" w:cs="仿宋"/>
          <w:sz w:val="32"/>
          <w:szCs w:val="32"/>
          <w:highlight w:val="none"/>
        </w:rPr>
        <w:t>2.4二份询价响应文件统一密封在同一个信封中，信封封口应密封并加盖供应商单位公章。</w:t>
      </w:r>
    </w:p>
    <w:p>
      <w:pPr>
        <w:spacing w:line="560" w:lineRule="exact"/>
        <w:ind w:firstLine="640" w:firstLineChars="200"/>
        <w:jc w:val="left"/>
        <w:rPr>
          <w:rFonts w:ascii="仿宋" w:hAnsi="仿宋" w:eastAsia="仿宋" w:cs="仿宋"/>
          <w:b/>
          <w:bCs/>
          <w:color w:val="000000"/>
          <w:sz w:val="32"/>
          <w:szCs w:val="32"/>
          <w:highlight w:val="none"/>
        </w:rPr>
      </w:pPr>
      <w:r>
        <w:rPr>
          <w:rFonts w:hint="eastAsia" w:ascii="仿宋" w:hAnsi="仿宋" w:eastAsia="仿宋" w:cs="仿宋"/>
          <w:sz w:val="32"/>
          <w:szCs w:val="32"/>
          <w:highlight w:val="none"/>
        </w:rPr>
        <w:t>3、本项目由采购人组织安排时间评选，供应商可不出席。</w:t>
      </w:r>
    </w:p>
    <w:p>
      <w:pPr>
        <w:spacing w:line="560" w:lineRule="exact"/>
        <w:ind w:firstLine="643" w:firstLineChars="200"/>
        <w:jc w:val="left"/>
        <w:rPr>
          <w:rFonts w:ascii="仿宋" w:hAnsi="仿宋" w:eastAsia="仿宋" w:cs="仿宋"/>
          <w:b/>
          <w:bCs/>
          <w:sz w:val="32"/>
          <w:szCs w:val="32"/>
          <w:highlight w:val="none"/>
        </w:rPr>
      </w:pPr>
      <w:r>
        <w:rPr>
          <w:rFonts w:hint="eastAsia" w:ascii="仿宋" w:hAnsi="仿宋" w:eastAsia="仿宋" w:cs="仿宋"/>
          <w:b/>
          <w:bCs/>
          <w:sz w:val="32"/>
          <w:szCs w:val="32"/>
          <w:highlight w:val="none"/>
        </w:rPr>
        <w:t>四、款项支付方式</w:t>
      </w:r>
    </w:p>
    <w:p>
      <w:pPr>
        <w:spacing w:line="560" w:lineRule="exact"/>
        <w:ind w:firstLine="640" w:firstLineChars="200"/>
        <w:jc w:val="left"/>
        <w:rPr>
          <w:rFonts w:ascii="仿宋" w:hAnsi="仿宋" w:eastAsia="仿宋" w:cs="仿宋"/>
          <w:sz w:val="32"/>
          <w:szCs w:val="32"/>
          <w:highlight w:val="none"/>
        </w:rPr>
      </w:pPr>
      <w:r>
        <w:rPr>
          <w:rFonts w:hint="eastAsia" w:ascii="仿宋" w:hAnsi="仿宋" w:eastAsia="仿宋" w:cs="仿宋"/>
          <w:sz w:val="32"/>
          <w:szCs w:val="32"/>
          <w:highlight w:val="none"/>
        </w:rPr>
        <w:t>支付方式：转账。</w:t>
      </w:r>
    </w:p>
    <w:p>
      <w:pPr>
        <w:spacing w:line="560" w:lineRule="exact"/>
        <w:ind w:firstLine="643" w:firstLineChars="200"/>
        <w:jc w:val="left"/>
        <w:rPr>
          <w:rFonts w:ascii="仿宋" w:hAnsi="仿宋" w:eastAsia="仿宋" w:cs="仿宋"/>
          <w:b/>
          <w:bCs/>
          <w:color w:val="000000"/>
          <w:sz w:val="32"/>
          <w:szCs w:val="32"/>
          <w:highlight w:val="none"/>
        </w:rPr>
      </w:pPr>
      <w:r>
        <w:rPr>
          <w:rFonts w:hint="eastAsia" w:ascii="仿宋" w:hAnsi="仿宋" w:eastAsia="仿宋" w:cs="仿宋"/>
          <w:b/>
          <w:bCs/>
          <w:color w:val="000000"/>
          <w:sz w:val="32"/>
          <w:szCs w:val="32"/>
          <w:highlight w:val="none"/>
        </w:rPr>
        <w:t>五、联系方式</w:t>
      </w:r>
    </w:p>
    <w:p>
      <w:pPr>
        <w:spacing w:line="560" w:lineRule="exact"/>
        <w:ind w:firstLine="640" w:firstLineChars="200"/>
        <w:jc w:val="left"/>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rPr>
        <w:t>详细地址：合肥市黄山路468号通和大厦B座21层</w:t>
      </w:r>
      <w:r>
        <w:rPr>
          <w:rFonts w:hint="eastAsia" w:ascii="仿宋" w:hAnsi="仿宋" w:eastAsia="仿宋" w:cs="仿宋"/>
          <w:sz w:val="32"/>
          <w:szCs w:val="32"/>
          <w:highlight w:val="none"/>
          <w:lang w:eastAsia="zh-CN"/>
        </w:rPr>
        <w:t>，通和集团招采中心</w:t>
      </w:r>
    </w:p>
    <w:p>
      <w:pPr>
        <w:spacing w:line="560" w:lineRule="exact"/>
        <w:ind w:firstLine="640" w:firstLineChars="200"/>
        <w:jc w:val="left"/>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rPr>
        <w:t>联系人：</w:t>
      </w:r>
      <w:r>
        <w:rPr>
          <w:rFonts w:hint="eastAsia" w:ascii="仿宋" w:hAnsi="仿宋" w:eastAsia="仿宋" w:cs="仿宋"/>
          <w:sz w:val="32"/>
          <w:szCs w:val="32"/>
          <w:highlight w:val="none"/>
          <w:lang w:eastAsia="zh-CN"/>
        </w:rPr>
        <w:t>常先生</w:t>
      </w:r>
    </w:p>
    <w:p>
      <w:pPr>
        <w:spacing w:line="560" w:lineRule="exact"/>
        <w:ind w:firstLine="640" w:firstLineChars="200"/>
        <w:jc w:val="left"/>
        <w:rPr>
          <w:rFonts w:ascii="仿宋" w:hAnsi="仿宋" w:eastAsia="仿宋" w:cs="仿宋"/>
          <w:sz w:val="32"/>
          <w:szCs w:val="32"/>
          <w:highlight w:val="none"/>
        </w:rPr>
      </w:pPr>
      <w:r>
        <w:rPr>
          <w:rFonts w:hint="eastAsia" w:ascii="仿宋" w:hAnsi="仿宋" w:eastAsia="仿宋" w:cs="仿宋"/>
          <w:sz w:val="32"/>
          <w:szCs w:val="32"/>
          <w:highlight w:val="none"/>
        </w:rPr>
        <w:t>电话：0551-65121607</w:t>
      </w:r>
    </w:p>
    <w:p>
      <w:pPr>
        <w:spacing w:line="560" w:lineRule="exact"/>
        <w:ind w:firstLine="643" w:firstLineChars="200"/>
        <w:jc w:val="left"/>
        <w:rPr>
          <w:rFonts w:ascii="仿宋" w:hAnsi="仿宋" w:eastAsia="仿宋" w:cs="仿宋"/>
          <w:b/>
          <w:bCs/>
          <w:color w:val="000000"/>
          <w:sz w:val="32"/>
          <w:szCs w:val="32"/>
          <w:highlight w:val="none"/>
        </w:rPr>
      </w:pPr>
      <w:r>
        <w:rPr>
          <w:rFonts w:hint="eastAsia" w:ascii="仿宋" w:hAnsi="仿宋" w:eastAsia="仿宋" w:cs="仿宋"/>
          <w:b/>
          <w:bCs/>
          <w:color w:val="000000"/>
          <w:sz w:val="32"/>
          <w:szCs w:val="32"/>
          <w:highlight w:val="none"/>
        </w:rPr>
        <w:t>六、评审办法和标准</w:t>
      </w:r>
    </w:p>
    <w:p>
      <w:pPr>
        <w:spacing w:line="560" w:lineRule="exact"/>
        <w:ind w:firstLine="640" w:firstLineChars="200"/>
        <w:jc w:val="left"/>
        <w:rPr>
          <w:rFonts w:hint="eastAsia" w:ascii="仿宋" w:hAnsi="仿宋" w:eastAsia="仿宋" w:cs="仿宋"/>
          <w:color w:val="000000"/>
          <w:sz w:val="32"/>
          <w:szCs w:val="32"/>
          <w:highlight w:val="none"/>
        </w:rPr>
      </w:pPr>
      <w:r>
        <w:rPr>
          <w:rFonts w:hint="eastAsia" w:ascii="仿宋" w:hAnsi="仿宋" w:eastAsia="仿宋" w:cs="仿宋"/>
          <w:color w:val="000000"/>
          <w:sz w:val="32"/>
          <w:szCs w:val="32"/>
          <w:highlight w:val="none"/>
          <w:lang w:val="en-US" w:eastAsia="zh-CN"/>
        </w:rPr>
        <w:t>1、</w:t>
      </w:r>
      <w:r>
        <w:rPr>
          <w:rFonts w:hint="eastAsia" w:ascii="仿宋" w:hAnsi="仿宋" w:eastAsia="仿宋" w:cs="仿宋"/>
          <w:color w:val="000000"/>
          <w:sz w:val="32"/>
          <w:szCs w:val="32"/>
          <w:highlight w:val="none"/>
          <w:lang w:eastAsia="zh-CN"/>
        </w:rPr>
        <w:t>根据符合要求的</w:t>
      </w:r>
      <w:r>
        <w:rPr>
          <w:rFonts w:hint="eastAsia" w:ascii="仿宋" w:hAnsi="仿宋" w:eastAsia="仿宋" w:cs="仿宋"/>
          <w:color w:val="000000"/>
          <w:sz w:val="32"/>
          <w:szCs w:val="32"/>
          <w:highlight w:val="none"/>
        </w:rPr>
        <w:t>供应商</w:t>
      </w:r>
      <w:r>
        <w:rPr>
          <w:rFonts w:hint="eastAsia" w:ascii="仿宋" w:hAnsi="仿宋" w:eastAsia="仿宋" w:cs="仿宋"/>
          <w:color w:val="000000"/>
          <w:sz w:val="32"/>
          <w:szCs w:val="32"/>
          <w:highlight w:val="none"/>
          <w:lang w:eastAsia="zh-CN"/>
        </w:rPr>
        <w:t>提供的样品，</w:t>
      </w:r>
      <w:r>
        <w:rPr>
          <w:rFonts w:hint="eastAsia" w:ascii="仿宋" w:hAnsi="仿宋" w:eastAsia="仿宋" w:cs="仿宋"/>
          <w:sz w:val="32"/>
          <w:szCs w:val="32"/>
          <w:highlight w:val="none"/>
          <w:lang w:val="en-US" w:eastAsia="zh-CN"/>
        </w:rPr>
        <w:t>询价小组结合报价、企业规模、信用、业绩等情况综合评审，</w:t>
      </w:r>
      <w:r>
        <w:rPr>
          <w:rFonts w:hint="eastAsia" w:ascii="仿宋" w:hAnsi="仿宋" w:eastAsia="仿宋" w:cs="仿宋"/>
          <w:color w:val="000000"/>
          <w:sz w:val="32"/>
          <w:szCs w:val="32"/>
          <w:highlight w:val="none"/>
          <w:lang w:eastAsia="zh-CN"/>
        </w:rPr>
        <w:t>合理低价</w:t>
      </w:r>
      <w:r>
        <w:rPr>
          <w:rFonts w:hint="eastAsia" w:ascii="仿宋" w:hAnsi="仿宋" w:eastAsia="仿宋" w:cs="仿宋"/>
          <w:color w:val="000000"/>
          <w:sz w:val="32"/>
          <w:szCs w:val="32"/>
          <w:highlight w:val="none"/>
        </w:rPr>
        <w:t>的供应商作为成交供应商。供应商报价和承诺一经询价小组认可，即为成交的合同价。</w:t>
      </w:r>
    </w:p>
    <w:p>
      <w:pPr>
        <w:pStyle w:val="2"/>
        <w:ind w:left="0" w:leftChars="0" w:firstLine="640" w:firstLineChars="200"/>
        <w:rPr>
          <w:rFonts w:hint="eastAsia" w:eastAsia="仿宋"/>
          <w:lang w:val="en-US" w:eastAsia="zh-CN"/>
        </w:rPr>
      </w:pPr>
      <w:r>
        <w:rPr>
          <w:rFonts w:hint="eastAsia" w:ascii="仿宋" w:hAnsi="仿宋" w:eastAsia="仿宋" w:cs="仿宋"/>
          <w:color w:val="000000"/>
          <w:sz w:val="32"/>
          <w:szCs w:val="32"/>
          <w:highlight w:val="none"/>
          <w:lang w:val="en-US" w:eastAsia="zh-CN"/>
        </w:rPr>
        <w:t>2、如采购人认为需要，也可进行二次询价。</w:t>
      </w:r>
    </w:p>
    <w:p>
      <w:pPr>
        <w:spacing w:line="560" w:lineRule="exact"/>
        <w:ind w:firstLine="643" w:firstLineChars="200"/>
        <w:jc w:val="left"/>
        <w:rPr>
          <w:rFonts w:ascii="仿宋" w:hAnsi="仿宋" w:eastAsia="仿宋" w:cs="仿宋"/>
          <w:b/>
          <w:bCs/>
          <w:sz w:val="32"/>
          <w:szCs w:val="32"/>
          <w:highlight w:val="none"/>
        </w:rPr>
      </w:pPr>
      <w:r>
        <w:rPr>
          <w:rFonts w:hint="eastAsia" w:ascii="仿宋" w:hAnsi="仿宋" w:eastAsia="仿宋" w:cs="仿宋"/>
          <w:b/>
          <w:bCs/>
          <w:sz w:val="32"/>
          <w:szCs w:val="32"/>
          <w:highlight w:val="none"/>
        </w:rPr>
        <w:t>七、其他事项</w:t>
      </w:r>
    </w:p>
    <w:p>
      <w:pPr>
        <w:spacing w:line="560" w:lineRule="exact"/>
        <w:ind w:firstLine="640" w:firstLineChars="200"/>
        <w:jc w:val="left"/>
        <w:rPr>
          <w:rFonts w:hint="eastAsia" w:ascii="仿宋" w:hAnsi="仿宋" w:eastAsia="仿宋" w:cs="仿宋"/>
          <w:sz w:val="32"/>
          <w:szCs w:val="32"/>
          <w:highlight w:val="none"/>
        </w:rPr>
      </w:pPr>
      <w:r>
        <w:rPr>
          <w:rFonts w:hint="eastAsia" w:ascii="仿宋" w:hAnsi="仿宋" w:eastAsia="仿宋" w:cs="仿宋"/>
          <w:sz w:val="32"/>
          <w:szCs w:val="32"/>
          <w:highlight w:val="none"/>
          <w:lang w:val="en-US" w:eastAsia="zh-CN"/>
        </w:rPr>
        <w:t>1、</w:t>
      </w:r>
      <w:r>
        <w:rPr>
          <w:rFonts w:hint="eastAsia" w:ascii="仿宋" w:hAnsi="仿宋" w:eastAsia="仿宋" w:cs="仿宋"/>
          <w:sz w:val="32"/>
          <w:szCs w:val="32"/>
          <w:highlight w:val="none"/>
        </w:rPr>
        <w:t>若供应商与采购人曾经有过合作，且采购人对该供应商的市场信誉、诚信水平、服务能力等有异议的，采购人有权拒绝其参加本项目的报价资格。采购人对评审结果不做任何解释。</w:t>
      </w:r>
    </w:p>
    <w:p>
      <w:pPr>
        <w:pStyle w:val="9"/>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2、合同的签订由询价人所属需要采购的公司自行签订合同。</w:t>
      </w:r>
    </w:p>
    <w:p>
      <w:pPr>
        <w:pStyle w:val="9"/>
        <w:ind w:firstLine="640" w:firstLineChars="200"/>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3、本次采购数量为模拟量，最终以实际采购量为准。价格有效期不少于1年时间，一年后是由采购人确定执行情况。</w:t>
      </w:r>
    </w:p>
    <w:p>
      <w:pPr>
        <w:keepNext w:val="0"/>
        <w:keepLines w:val="0"/>
        <w:pageBreakBefore w:val="0"/>
        <w:widowControl w:val="0"/>
        <w:kinsoku/>
        <w:wordWrap/>
        <w:overflowPunct/>
        <w:topLinePunct w:val="0"/>
        <w:autoSpaceDE/>
        <w:autoSpaceDN/>
        <w:bidi w:val="0"/>
        <w:adjustRightInd/>
        <w:snapToGrid/>
        <w:spacing w:line="240" w:lineRule="auto"/>
        <w:ind w:firstLine="643" w:firstLineChars="200"/>
        <w:jc w:val="left"/>
        <w:textAlignment w:val="auto"/>
        <w:rPr>
          <w:rFonts w:hint="eastAsia" w:ascii="仿宋" w:hAnsi="仿宋" w:eastAsia="仿宋" w:cs="仿宋"/>
          <w:b/>
          <w:bCs/>
          <w:sz w:val="32"/>
          <w:szCs w:val="32"/>
          <w:highlight w:val="none"/>
          <w:lang w:val="en-US" w:eastAsia="zh-CN"/>
        </w:rPr>
      </w:pPr>
      <w:r>
        <w:rPr>
          <w:rFonts w:hint="eastAsia" w:ascii="仿宋" w:hAnsi="仿宋" w:eastAsia="仿宋" w:cs="仿宋"/>
          <w:b/>
          <w:bCs/>
          <w:color w:val="auto"/>
          <w:sz w:val="32"/>
          <w:szCs w:val="32"/>
          <w:highlight w:val="none"/>
          <w:lang w:val="en-US" w:eastAsia="zh-CN"/>
        </w:rPr>
        <w:t>八、</w:t>
      </w:r>
      <w:r>
        <w:rPr>
          <w:rFonts w:hint="eastAsia" w:ascii="仿宋" w:hAnsi="仿宋" w:eastAsia="仿宋" w:cs="仿宋"/>
          <w:b/>
          <w:bCs/>
          <w:sz w:val="32"/>
          <w:szCs w:val="32"/>
          <w:highlight w:val="none"/>
          <w:lang w:val="en-US" w:eastAsia="zh-CN"/>
        </w:rPr>
        <w:t>发布公告媒介</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内部询价文件、中标候选人在安徽省通和房地产集团有限公司官网发布。</w:t>
      </w:r>
    </w:p>
    <w:p>
      <w:pPr>
        <w:pStyle w:val="9"/>
        <w:ind w:firstLine="640" w:firstLineChars="200"/>
        <w:rPr>
          <w:rFonts w:hint="default" w:ascii="仿宋" w:hAnsi="仿宋" w:eastAsia="仿宋" w:cs="仿宋"/>
          <w:sz w:val="32"/>
          <w:szCs w:val="32"/>
          <w:highlight w:val="none"/>
          <w:lang w:val="en-US" w:eastAsia="zh-CN"/>
        </w:rPr>
      </w:pPr>
    </w:p>
    <w:p>
      <w:pPr>
        <w:spacing w:line="560" w:lineRule="exact"/>
        <w:jc w:val="left"/>
        <w:rPr>
          <w:rFonts w:ascii="仿宋" w:hAnsi="仿宋" w:eastAsia="仿宋" w:cs="仿宋"/>
          <w:b/>
          <w:sz w:val="32"/>
          <w:szCs w:val="32"/>
          <w:highlight w:val="none"/>
        </w:rPr>
      </w:pPr>
      <w:r>
        <w:rPr>
          <w:rFonts w:hint="eastAsia" w:ascii="仿宋" w:hAnsi="仿宋" w:eastAsia="仿宋" w:cs="仿宋"/>
          <w:b/>
          <w:sz w:val="32"/>
          <w:szCs w:val="32"/>
          <w:highlight w:val="none"/>
        </w:rPr>
        <w:t>附件资料：</w:t>
      </w:r>
    </w:p>
    <w:p>
      <w:pPr>
        <w:spacing w:line="560" w:lineRule="exact"/>
        <w:ind w:firstLine="640" w:firstLineChars="200"/>
        <w:jc w:val="left"/>
        <w:rPr>
          <w:rFonts w:ascii="仿宋" w:hAnsi="仿宋" w:eastAsia="仿宋" w:cs="仿宋"/>
          <w:sz w:val="32"/>
          <w:szCs w:val="32"/>
          <w:highlight w:val="none"/>
        </w:rPr>
      </w:pPr>
      <w:r>
        <w:rPr>
          <w:rFonts w:hint="eastAsia" w:ascii="仿宋" w:hAnsi="仿宋" w:eastAsia="仿宋" w:cs="仿宋"/>
          <w:sz w:val="32"/>
          <w:szCs w:val="32"/>
          <w:highlight w:val="none"/>
        </w:rPr>
        <w:t>询价响应文件格式。</w:t>
      </w:r>
    </w:p>
    <w:p>
      <w:pPr>
        <w:pStyle w:val="2"/>
        <w:rPr>
          <w:highlight w:val="none"/>
        </w:rPr>
      </w:pPr>
    </w:p>
    <w:p>
      <w:pPr>
        <w:spacing w:line="560" w:lineRule="exact"/>
        <w:ind w:firstLine="640" w:firstLineChars="200"/>
        <w:jc w:val="left"/>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rPr>
        <w:t xml:space="preserve">                    </w:t>
      </w:r>
      <w:r>
        <w:rPr>
          <w:rFonts w:ascii="仿宋" w:hAnsi="仿宋" w:eastAsia="仿宋" w:cs="仿宋"/>
          <w:sz w:val="32"/>
          <w:szCs w:val="32"/>
          <w:highlight w:val="none"/>
        </w:rPr>
        <w:t xml:space="preserve">   </w:t>
      </w:r>
      <w:r>
        <w:rPr>
          <w:rFonts w:hint="eastAsia" w:ascii="仿宋" w:hAnsi="仿宋" w:eastAsia="仿宋" w:cs="仿宋"/>
          <w:sz w:val="32"/>
          <w:szCs w:val="32"/>
          <w:highlight w:val="none"/>
        </w:rPr>
        <w:t>安徽省通和房地产集团有限公司</w:t>
      </w:r>
      <w:r>
        <w:rPr>
          <w:rFonts w:hint="eastAsia" w:ascii="仿宋" w:hAnsi="仿宋" w:eastAsia="仿宋" w:cs="仿宋"/>
          <w:sz w:val="32"/>
          <w:szCs w:val="32"/>
          <w:highlight w:val="none"/>
          <w:lang w:eastAsia="zh-CN"/>
        </w:rPr>
        <w:t>招采中心</w:t>
      </w:r>
    </w:p>
    <w:p>
      <w:pPr>
        <w:spacing w:line="560" w:lineRule="exact"/>
        <w:ind w:firstLine="640" w:firstLineChars="200"/>
        <w:jc w:val="left"/>
        <w:rPr>
          <w:rFonts w:ascii="仿宋" w:hAnsi="仿宋" w:eastAsia="仿宋" w:cs="仿宋"/>
          <w:sz w:val="32"/>
          <w:szCs w:val="32"/>
          <w:highlight w:val="none"/>
        </w:rPr>
      </w:pPr>
      <w:r>
        <w:rPr>
          <w:rFonts w:hint="eastAsia" w:ascii="仿宋" w:hAnsi="仿宋" w:eastAsia="仿宋" w:cs="仿宋"/>
          <w:sz w:val="32"/>
          <w:szCs w:val="32"/>
          <w:highlight w:val="none"/>
        </w:rPr>
        <w:t xml:space="preserve">                               </w:t>
      </w:r>
      <w:r>
        <w:rPr>
          <w:rFonts w:ascii="仿宋" w:hAnsi="仿宋" w:eastAsia="仿宋" w:cs="仿宋"/>
          <w:sz w:val="32"/>
          <w:szCs w:val="32"/>
          <w:highlight w:val="none"/>
        </w:rPr>
        <w:t xml:space="preserve">         </w:t>
      </w:r>
      <w:r>
        <w:rPr>
          <w:rFonts w:hint="eastAsia" w:ascii="仿宋" w:hAnsi="仿宋" w:eastAsia="仿宋" w:cs="仿宋"/>
          <w:sz w:val="32"/>
          <w:szCs w:val="32"/>
          <w:highlight w:val="none"/>
        </w:rPr>
        <w:t xml:space="preserve"> （盖  章）</w:t>
      </w:r>
    </w:p>
    <w:p>
      <w:pPr>
        <w:spacing w:line="560" w:lineRule="exact"/>
        <w:ind w:firstLine="640" w:firstLineChars="200"/>
        <w:jc w:val="left"/>
        <w:rPr>
          <w:rFonts w:hAnsi="宋体" w:cs="宋体"/>
          <w:b/>
          <w:bCs/>
          <w:kern w:val="0"/>
          <w:sz w:val="44"/>
          <w:szCs w:val="44"/>
          <w:highlight w:val="none"/>
        </w:rPr>
      </w:pPr>
      <w:r>
        <w:rPr>
          <w:rFonts w:hint="eastAsia" w:ascii="仿宋" w:hAnsi="仿宋" w:eastAsia="仿宋" w:cs="仿宋"/>
          <w:sz w:val="32"/>
          <w:szCs w:val="32"/>
          <w:highlight w:val="none"/>
        </w:rPr>
        <w:t xml:space="preserve">                               </w:t>
      </w:r>
      <w:r>
        <w:rPr>
          <w:rFonts w:ascii="仿宋" w:hAnsi="仿宋" w:eastAsia="仿宋" w:cs="仿宋"/>
          <w:sz w:val="32"/>
          <w:szCs w:val="32"/>
          <w:highlight w:val="none"/>
        </w:rPr>
        <w:t xml:space="preserve">       </w:t>
      </w:r>
      <w:r>
        <w:rPr>
          <w:rFonts w:hint="eastAsia" w:ascii="仿宋" w:hAnsi="仿宋" w:eastAsia="仿宋" w:cs="仿宋"/>
          <w:sz w:val="32"/>
          <w:szCs w:val="32"/>
          <w:highlight w:val="none"/>
        </w:rPr>
        <w:t>2022年</w:t>
      </w:r>
      <w:r>
        <w:rPr>
          <w:rFonts w:hint="eastAsia" w:ascii="仿宋" w:hAnsi="仿宋" w:eastAsia="仿宋" w:cs="仿宋"/>
          <w:sz w:val="32"/>
          <w:szCs w:val="32"/>
          <w:highlight w:val="none"/>
          <w:lang w:val="en-US" w:eastAsia="zh-CN"/>
        </w:rPr>
        <w:t>5</w:t>
      </w:r>
      <w:r>
        <w:rPr>
          <w:rFonts w:hint="eastAsia" w:ascii="仿宋" w:hAnsi="仿宋" w:eastAsia="仿宋" w:cs="仿宋"/>
          <w:sz w:val="32"/>
          <w:szCs w:val="32"/>
          <w:highlight w:val="none"/>
        </w:rPr>
        <w:t>月</w:t>
      </w:r>
      <w:r>
        <w:rPr>
          <w:rFonts w:hint="eastAsia" w:ascii="仿宋" w:hAnsi="仿宋" w:eastAsia="仿宋" w:cs="仿宋"/>
          <w:sz w:val="32"/>
          <w:szCs w:val="32"/>
          <w:highlight w:val="none"/>
          <w:lang w:val="en-US" w:eastAsia="zh-CN"/>
        </w:rPr>
        <w:t>25</w:t>
      </w:r>
      <w:r>
        <w:rPr>
          <w:rFonts w:hint="eastAsia" w:ascii="仿宋" w:hAnsi="仿宋" w:eastAsia="仿宋" w:cs="仿宋"/>
          <w:sz w:val="32"/>
          <w:szCs w:val="32"/>
          <w:highlight w:val="none"/>
        </w:rPr>
        <w:t>日</w:t>
      </w:r>
    </w:p>
    <w:p>
      <w:pPr>
        <w:spacing w:line="600" w:lineRule="exact"/>
        <w:rPr>
          <w:rFonts w:hAnsi="宋体" w:cs="宋体"/>
          <w:b/>
          <w:bCs/>
          <w:kern w:val="0"/>
          <w:sz w:val="44"/>
          <w:szCs w:val="44"/>
        </w:rPr>
      </w:pPr>
    </w:p>
    <w:p>
      <w:pPr>
        <w:spacing w:line="600" w:lineRule="exact"/>
        <w:rPr>
          <w:rFonts w:hAnsi="宋体" w:cs="宋体"/>
          <w:b/>
          <w:bCs/>
          <w:kern w:val="0"/>
          <w:sz w:val="44"/>
          <w:szCs w:val="44"/>
        </w:rPr>
      </w:pPr>
    </w:p>
    <w:p>
      <w:pPr>
        <w:spacing w:line="600" w:lineRule="exact"/>
        <w:rPr>
          <w:rFonts w:hAnsi="宋体" w:cs="宋体"/>
          <w:b/>
          <w:bCs/>
          <w:kern w:val="0"/>
          <w:sz w:val="44"/>
          <w:szCs w:val="44"/>
        </w:rPr>
      </w:pPr>
    </w:p>
    <w:p>
      <w:pPr>
        <w:pStyle w:val="5"/>
        <w:ind w:left="0" w:leftChars="0" w:firstLine="0" w:firstLineChars="0"/>
        <w:rPr>
          <w:rFonts w:hAnsi="宋体" w:cs="宋体"/>
          <w:b/>
          <w:bCs/>
          <w:kern w:val="0"/>
          <w:sz w:val="44"/>
          <w:szCs w:val="44"/>
        </w:rPr>
      </w:pPr>
    </w:p>
    <w:p>
      <w:pPr>
        <w:spacing w:line="600" w:lineRule="exact"/>
        <w:rPr>
          <w:rFonts w:hAnsi="宋体" w:cs="宋体"/>
          <w:b/>
          <w:bCs/>
          <w:kern w:val="0"/>
          <w:sz w:val="44"/>
          <w:szCs w:val="44"/>
        </w:rPr>
      </w:pPr>
    </w:p>
    <w:p>
      <w:pPr>
        <w:spacing w:line="600" w:lineRule="exact"/>
        <w:rPr>
          <w:rFonts w:hAnsi="宋体" w:cs="宋体"/>
          <w:b/>
          <w:bCs/>
          <w:kern w:val="0"/>
          <w:sz w:val="44"/>
          <w:szCs w:val="44"/>
        </w:rPr>
      </w:pPr>
    </w:p>
    <w:p>
      <w:pPr>
        <w:pStyle w:val="2"/>
        <w:rPr>
          <w:rFonts w:hAnsi="宋体" w:cs="宋体"/>
          <w:b/>
          <w:bCs/>
          <w:kern w:val="0"/>
          <w:sz w:val="44"/>
          <w:szCs w:val="44"/>
        </w:rPr>
      </w:pPr>
    </w:p>
    <w:p>
      <w:pPr>
        <w:pStyle w:val="5"/>
        <w:rPr>
          <w:rFonts w:hAnsi="宋体" w:cs="宋体"/>
          <w:b/>
          <w:bCs/>
          <w:kern w:val="0"/>
          <w:sz w:val="44"/>
          <w:szCs w:val="44"/>
        </w:rPr>
      </w:pPr>
    </w:p>
    <w:p>
      <w:pPr>
        <w:pStyle w:val="5"/>
        <w:rPr>
          <w:rFonts w:hAnsi="宋体" w:cs="宋体"/>
          <w:b/>
          <w:bCs/>
          <w:kern w:val="0"/>
          <w:sz w:val="44"/>
          <w:szCs w:val="44"/>
        </w:rPr>
      </w:pPr>
    </w:p>
    <w:p>
      <w:pPr>
        <w:pStyle w:val="5"/>
        <w:rPr>
          <w:rFonts w:hAnsi="宋体" w:cs="宋体"/>
          <w:b/>
          <w:bCs/>
          <w:kern w:val="0"/>
          <w:sz w:val="44"/>
          <w:szCs w:val="44"/>
        </w:rPr>
      </w:pPr>
      <w:bookmarkStart w:id="13" w:name="_GoBack"/>
      <w:bookmarkEnd w:id="13"/>
    </w:p>
    <w:p>
      <w:pPr>
        <w:pStyle w:val="5"/>
        <w:rPr>
          <w:rFonts w:hAnsi="宋体" w:cs="宋体"/>
          <w:b/>
          <w:bCs/>
          <w:kern w:val="0"/>
          <w:sz w:val="44"/>
          <w:szCs w:val="44"/>
        </w:rPr>
      </w:pPr>
    </w:p>
    <w:p>
      <w:pPr>
        <w:spacing w:line="600" w:lineRule="exact"/>
        <w:rPr>
          <w:rFonts w:hAnsi="宋体" w:cs="宋体"/>
          <w:b/>
          <w:bCs/>
          <w:kern w:val="0"/>
          <w:sz w:val="44"/>
          <w:szCs w:val="44"/>
        </w:rPr>
      </w:pPr>
      <w:r>
        <w:rPr>
          <w:rFonts w:hint="eastAsia" w:hAnsi="宋体" w:cs="宋体"/>
          <w:b/>
          <w:bCs/>
          <w:kern w:val="0"/>
          <w:sz w:val="44"/>
          <w:szCs w:val="44"/>
        </w:rPr>
        <w:t>附件         询价响应文件格式</w:t>
      </w:r>
    </w:p>
    <w:p>
      <w:pPr>
        <w:spacing w:line="600" w:lineRule="exact"/>
        <w:ind w:firstLine="4160" w:firstLineChars="1300"/>
        <w:rPr>
          <w:rFonts w:ascii="仿宋_GB2312" w:hAnsi="宋体" w:eastAsia="仿宋_GB2312" w:cs="宋体"/>
          <w:kern w:val="0"/>
          <w:sz w:val="32"/>
          <w:szCs w:val="32"/>
        </w:rPr>
      </w:pPr>
    </w:p>
    <w:p>
      <w:pPr>
        <w:jc w:val="center"/>
        <w:rPr>
          <w:rFonts w:ascii="幼圆" w:eastAsia="幼圆"/>
          <w:b/>
          <w:sz w:val="52"/>
          <w:szCs w:val="72"/>
        </w:rPr>
      </w:pPr>
      <w:r>
        <w:rPr>
          <w:rFonts w:hint="eastAsia" w:ascii="幼圆" w:eastAsia="幼圆"/>
          <w:b/>
          <w:sz w:val="52"/>
          <w:szCs w:val="72"/>
        </w:rPr>
        <w:t>安徽省通和房地产集团有限公司</w:t>
      </w:r>
    </w:p>
    <w:p>
      <w:pPr>
        <w:adjustRightInd w:val="0"/>
        <w:snapToGrid w:val="0"/>
        <w:spacing w:before="48" w:beforeLines="20" w:after="48" w:afterLines="20" w:line="1100" w:lineRule="exact"/>
        <w:jc w:val="center"/>
        <w:rPr>
          <w:rFonts w:hint="eastAsia" w:ascii="幼圆" w:eastAsia="幼圆"/>
          <w:b/>
          <w:sz w:val="52"/>
          <w:szCs w:val="72"/>
          <w:lang w:eastAsia="zh-CN"/>
        </w:rPr>
      </w:pPr>
      <w:r>
        <w:rPr>
          <w:rFonts w:hint="eastAsia" w:ascii="幼圆" w:eastAsia="幼圆"/>
          <w:b/>
          <w:sz w:val="52"/>
          <w:szCs w:val="72"/>
        </w:rPr>
        <w:t>2022年</w:t>
      </w:r>
      <w:r>
        <w:rPr>
          <w:rFonts w:hint="eastAsia" w:ascii="幼圆" w:eastAsia="幼圆"/>
          <w:b/>
          <w:sz w:val="52"/>
          <w:szCs w:val="72"/>
          <w:lang w:eastAsia="zh-CN"/>
        </w:rPr>
        <w:t>营销物品采购（部分）</w:t>
      </w:r>
    </w:p>
    <w:p>
      <w:pPr>
        <w:spacing w:line="520" w:lineRule="exact"/>
        <w:jc w:val="center"/>
        <w:rPr>
          <w:rFonts w:hAnsi="宋体" w:cs="宋体"/>
          <w:b/>
          <w:bCs/>
          <w:sz w:val="44"/>
          <w:szCs w:val="44"/>
        </w:rPr>
      </w:pPr>
    </w:p>
    <w:p>
      <w:pPr>
        <w:spacing w:line="560" w:lineRule="exact"/>
        <w:ind w:firstLine="1040" w:firstLineChars="200"/>
        <w:jc w:val="center"/>
        <w:rPr>
          <w:rFonts w:hAnsi="宋体" w:cs="宋体"/>
          <w:color w:val="000000"/>
          <w:kern w:val="0"/>
          <w:sz w:val="52"/>
          <w:szCs w:val="52"/>
        </w:rPr>
      </w:pPr>
    </w:p>
    <w:p>
      <w:pPr>
        <w:spacing w:line="560" w:lineRule="exact"/>
        <w:ind w:firstLine="1040" w:firstLineChars="200"/>
        <w:jc w:val="center"/>
        <w:rPr>
          <w:rFonts w:hAnsi="宋体" w:cs="宋体"/>
          <w:color w:val="000000"/>
          <w:kern w:val="0"/>
          <w:sz w:val="52"/>
          <w:szCs w:val="52"/>
        </w:rPr>
      </w:pPr>
    </w:p>
    <w:p>
      <w:pPr>
        <w:spacing w:line="560" w:lineRule="exact"/>
        <w:ind w:firstLine="1040" w:firstLineChars="200"/>
        <w:jc w:val="center"/>
        <w:rPr>
          <w:rFonts w:hAnsi="宋体" w:cs="宋体"/>
          <w:color w:val="000000"/>
          <w:kern w:val="0"/>
          <w:sz w:val="52"/>
          <w:szCs w:val="52"/>
        </w:rPr>
      </w:pPr>
    </w:p>
    <w:p>
      <w:pPr>
        <w:spacing w:line="560" w:lineRule="exact"/>
        <w:ind w:firstLine="400" w:firstLineChars="200"/>
        <w:jc w:val="center"/>
        <w:rPr>
          <w:rFonts w:hAnsi="宋体" w:cs="宋体"/>
          <w:sz w:val="20"/>
          <w:szCs w:val="20"/>
        </w:rPr>
      </w:pPr>
    </w:p>
    <w:p>
      <w:pPr>
        <w:spacing w:line="560" w:lineRule="exact"/>
        <w:jc w:val="center"/>
        <w:rPr>
          <w:rFonts w:hAnsi="宋体" w:cs="宋体"/>
          <w:sz w:val="52"/>
          <w:szCs w:val="52"/>
        </w:rPr>
      </w:pPr>
      <w:r>
        <w:rPr>
          <w:rFonts w:hint="eastAsia" w:hAnsi="宋体" w:cs="宋体"/>
          <w:b/>
          <w:bCs/>
          <w:sz w:val="52"/>
          <w:szCs w:val="52"/>
        </w:rPr>
        <w:t>询 价 响 应 文 件</w:t>
      </w:r>
    </w:p>
    <w:p>
      <w:pPr>
        <w:spacing w:line="560" w:lineRule="exact"/>
        <w:ind w:firstLine="560" w:firstLineChars="200"/>
        <w:rPr>
          <w:rFonts w:hAnsi="宋体" w:cs="宋体"/>
          <w:sz w:val="28"/>
          <w:szCs w:val="28"/>
        </w:rPr>
      </w:pPr>
    </w:p>
    <w:p>
      <w:pPr>
        <w:spacing w:line="560" w:lineRule="exact"/>
        <w:ind w:firstLine="560" w:firstLineChars="200"/>
        <w:rPr>
          <w:rFonts w:hAnsi="宋体" w:cs="宋体"/>
          <w:sz w:val="28"/>
          <w:szCs w:val="28"/>
        </w:rPr>
      </w:pPr>
    </w:p>
    <w:p>
      <w:pPr>
        <w:spacing w:line="560" w:lineRule="exact"/>
        <w:ind w:firstLine="560" w:firstLineChars="200"/>
        <w:rPr>
          <w:rFonts w:hAnsi="宋体" w:cs="宋体"/>
          <w:sz w:val="28"/>
          <w:szCs w:val="28"/>
        </w:rPr>
      </w:pPr>
    </w:p>
    <w:p>
      <w:pPr>
        <w:spacing w:line="560" w:lineRule="exact"/>
        <w:rPr>
          <w:rFonts w:hint="eastAsia" w:hAnsi="宋体" w:cs="宋体"/>
          <w:sz w:val="28"/>
          <w:szCs w:val="28"/>
        </w:rPr>
      </w:pPr>
    </w:p>
    <w:p>
      <w:pPr>
        <w:spacing w:line="560" w:lineRule="exact"/>
        <w:ind w:firstLine="560" w:firstLineChars="200"/>
        <w:rPr>
          <w:rFonts w:hAnsi="宋体" w:cs="宋体"/>
          <w:sz w:val="28"/>
          <w:szCs w:val="28"/>
        </w:rPr>
      </w:pPr>
    </w:p>
    <w:p>
      <w:pPr>
        <w:spacing w:line="560" w:lineRule="exact"/>
        <w:ind w:firstLine="964" w:firstLineChars="300"/>
        <w:rPr>
          <w:rFonts w:ascii="宋体" w:hAnsi="宋体" w:cs="宋体"/>
          <w:b/>
          <w:bCs/>
          <w:sz w:val="32"/>
          <w:szCs w:val="32"/>
          <w:u w:val="single"/>
        </w:rPr>
      </w:pPr>
      <w:r>
        <w:rPr>
          <w:rFonts w:hint="eastAsia" w:ascii="宋体" w:hAnsi="宋体" w:cs="宋体"/>
          <w:b/>
          <w:bCs/>
          <w:sz w:val="32"/>
          <w:szCs w:val="32"/>
        </w:rPr>
        <w:t>供应商：</w:t>
      </w:r>
      <w:r>
        <w:rPr>
          <w:rFonts w:hint="eastAsia" w:ascii="宋体" w:hAnsi="宋体" w:cs="宋体"/>
          <w:b/>
          <w:bCs/>
          <w:sz w:val="32"/>
          <w:szCs w:val="32"/>
          <w:u w:val="single"/>
        </w:rPr>
        <w:t xml:space="preserve">                              </w:t>
      </w:r>
      <w:r>
        <w:rPr>
          <w:rFonts w:hint="eastAsia" w:ascii="宋体" w:hAnsi="宋体" w:cs="宋体"/>
          <w:b/>
          <w:bCs/>
          <w:sz w:val="32"/>
          <w:szCs w:val="32"/>
        </w:rPr>
        <w:t>（盖单位章）</w:t>
      </w:r>
    </w:p>
    <w:p>
      <w:pPr>
        <w:spacing w:line="560" w:lineRule="exact"/>
        <w:ind w:firstLine="964" w:firstLineChars="300"/>
        <w:rPr>
          <w:rFonts w:ascii="宋体" w:hAnsi="宋体" w:cs="宋体"/>
          <w:b/>
          <w:bCs/>
          <w:sz w:val="32"/>
          <w:szCs w:val="32"/>
        </w:rPr>
      </w:pPr>
      <w:r>
        <w:rPr>
          <w:rFonts w:hint="eastAsia" w:ascii="宋体" w:hAnsi="宋体" w:cs="宋体"/>
          <w:b/>
          <w:bCs/>
          <w:sz w:val="32"/>
          <w:szCs w:val="32"/>
        </w:rPr>
        <w:t>法定代表人或其委托代理人：</w:t>
      </w:r>
      <w:r>
        <w:rPr>
          <w:rFonts w:hint="eastAsia" w:ascii="宋体" w:hAnsi="宋体" w:cs="宋体"/>
          <w:b/>
          <w:bCs/>
          <w:sz w:val="32"/>
          <w:szCs w:val="32"/>
          <w:u w:val="single"/>
        </w:rPr>
        <w:t xml:space="preserve">             </w:t>
      </w:r>
      <w:r>
        <w:rPr>
          <w:rFonts w:hint="eastAsia" w:ascii="宋体" w:hAnsi="宋体" w:cs="宋体"/>
          <w:b/>
          <w:bCs/>
          <w:sz w:val="32"/>
          <w:szCs w:val="32"/>
        </w:rPr>
        <w:t>（签字或盖章）</w:t>
      </w:r>
    </w:p>
    <w:p>
      <w:pPr>
        <w:spacing w:line="560" w:lineRule="exact"/>
        <w:ind w:firstLine="2570" w:firstLineChars="800"/>
        <w:rPr>
          <w:rFonts w:ascii="宋体" w:hAnsi="宋体"/>
          <w:b/>
          <w:sz w:val="32"/>
          <w:szCs w:val="32"/>
        </w:rPr>
      </w:pPr>
      <w:r>
        <w:rPr>
          <w:rFonts w:hint="eastAsia" w:ascii="宋体" w:hAnsi="宋体" w:cs="宋体"/>
          <w:b/>
          <w:bCs/>
          <w:sz w:val="32"/>
          <w:szCs w:val="32"/>
          <w:u w:val="single"/>
        </w:rPr>
        <w:t xml:space="preserve">      </w:t>
      </w:r>
      <w:r>
        <w:rPr>
          <w:rFonts w:hint="eastAsia" w:ascii="宋体" w:hAnsi="宋体" w:cs="宋体"/>
          <w:b/>
          <w:bCs/>
          <w:sz w:val="32"/>
          <w:szCs w:val="32"/>
        </w:rPr>
        <w:t>年</w:t>
      </w:r>
      <w:r>
        <w:rPr>
          <w:rFonts w:hint="eastAsia" w:ascii="宋体" w:hAnsi="宋体" w:cs="宋体"/>
          <w:b/>
          <w:bCs/>
          <w:sz w:val="32"/>
          <w:szCs w:val="32"/>
          <w:u w:val="single"/>
        </w:rPr>
        <w:t xml:space="preserve">     </w:t>
      </w:r>
      <w:r>
        <w:rPr>
          <w:rFonts w:hint="eastAsia" w:ascii="宋体" w:hAnsi="宋体" w:cs="宋体"/>
          <w:b/>
          <w:bCs/>
          <w:sz w:val="32"/>
          <w:szCs w:val="32"/>
        </w:rPr>
        <w:t>月</w:t>
      </w:r>
      <w:r>
        <w:rPr>
          <w:rFonts w:hint="eastAsia" w:ascii="宋体" w:hAnsi="宋体" w:cs="宋体"/>
          <w:b/>
          <w:bCs/>
          <w:sz w:val="32"/>
          <w:szCs w:val="32"/>
          <w:u w:val="single"/>
        </w:rPr>
        <w:t xml:space="preserve">    </w:t>
      </w:r>
      <w:r>
        <w:rPr>
          <w:rFonts w:hint="eastAsia" w:ascii="宋体" w:hAnsi="宋体" w:cs="宋体"/>
          <w:b/>
          <w:bCs/>
          <w:sz w:val="32"/>
          <w:szCs w:val="32"/>
        </w:rPr>
        <w:t>日</w:t>
      </w:r>
    </w:p>
    <w:p>
      <w:pPr>
        <w:pStyle w:val="6"/>
        <w:ind w:firstLine="2209" w:firstLineChars="500"/>
        <w:jc w:val="both"/>
        <w:rPr>
          <w:rFonts w:ascii="宋体" w:hAnsi="宋体" w:eastAsia="宋体" w:cs="宋体"/>
          <w:b/>
          <w:bCs/>
          <w:sz w:val="44"/>
          <w:szCs w:val="44"/>
        </w:rPr>
      </w:pPr>
    </w:p>
    <w:p>
      <w:pPr>
        <w:pStyle w:val="14"/>
        <w:ind w:firstLine="678"/>
      </w:pPr>
    </w:p>
    <w:p>
      <w:pPr>
        <w:pStyle w:val="6"/>
        <w:ind w:firstLine="2209" w:firstLineChars="500"/>
        <w:jc w:val="both"/>
        <w:rPr>
          <w:rFonts w:hint="eastAsia" w:ascii="宋体" w:hAnsi="宋体" w:eastAsia="宋体" w:cs="宋体"/>
          <w:b/>
          <w:bCs/>
          <w:sz w:val="44"/>
          <w:szCs w:val="44"/>
        </w:rPr>
      </w:pPr>
    </w:p>
    <w:p>
      <w:pPr>
        <w:pStyle w:val="7"/>
        <w:rPr>
          <w:rFonts w:hint="eastAsia"/>
        </w:rPr>
      </w:pPr>
    </w:p>
    <w:p>
      <w:pPr>
        <w:pStyle w:val="6"/>
        <w:ind w:firstLine="2209" w:firstLineChars="500"/>
        <w:jc w:val="both"/>
        <w:rPr>
          <w:rFonts w:hint="eastAsia" w:ascii="宋体" w:hAnsi="宋体" w:eastAsia="宋体" w:cs="宋体"/>
          <w:b/>
          <w:bCs/>
          <w:sz w:val="44"/>
          <w:szCs w:val="44"/>
        </w:rPr>
      </w:pPr>
    </w:p>
    <w:p>
      <w:pPr>
        <w:pStyle w:val="6"/>
        <w:ind w:firstLine="2209" w:firstLineChars="500"/>
        <w:jc w:val="both"/>
        <w:rPr>
          <w:rFonts w:hint="eastAsia" w:ascii="宋体" w:hAnsi="宋体" w:eastAsia="宋体" w:cs="宋体"/>
          <w:b/>
          <w:bCs/>
          <w:sz w:val="44"/>
          <w:szCs w:val="44"/>
        </w:rPr>
      </w:pPr>
    </w:p>
    <w:p>
      <w:pPr>
        <w:pStyle w:val="6"/>
        <w:ind w:firstLine="2209" w:firstLineChars="500"/>
        <w:jc w:val="both"/>
        <w:rPr>
          <w:rFonts w:ascii="宋体" w:hAnsi="宋体" w:eastAsia="宋体" w:cs="宋体"/>
          <w:b/>
          <w:bCs/>
          <w:sz w:val="44"/>
          <w:szCs w:val="44"/>
        </w:rPr>
      </w:pPr>
      <w:r>
        <w:rPr>
          <w:rFonts w:hint="eastAsia" w:ascii="宋体" w:hAnsi="宋体" w:eastAsia="宋体" w:cs="宋体"/>
          <w:b/>
          <w:bCs/>
          <w:sz w:val="44"/>
          <w:szCs w:val="44"/>
        </w:rPr>
        <w:t>1、法定代表人身份证明</w:t>
      </w:r>
    </w:p>
    <w:p>
      <w:pPr>
        <w:pStyle w:val="14"/>
        <w:ind w:firstLine="678"/>
      </w:pPr>
    </w:p>
    <w:p/>
    <w:p>
      <w:pPr>
        <w:spacing w:line="560" w:lineRule="exact"/>
        <w:rPr>
          <w:rFonts w:ascii="仿宋" w:hAnsi="仿宋" w:eastAsia="仿宋" w:cs="仿宋"/>
          <w:sz w:val="32"/>
          <w:szCs w:val="32"/>
        </w:rPr>
      </w:pPr>
      <w:r>
        <w:rPr>
          <w:rFonts w:hint="eastAsia" w:ascii="仿宋" w:hAnsi="仿宋" w:eastAsia="仿宋" w:cs="仿宋"/>
          <w:sz w:val="32"/>
          <w:szCs w:val="32"/>
        </w:rPr>
        <w:t>供应商名称：</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w:t>
      </w:r>
    </w:p>
    <w:p>
      <w:pPr>
        <w:spacing w:line="560" w:lineRule="exact"/>
        <w:rPr>
          <w:rFonts w:ascii="仿宋" w:hAnsi="仿宋" w:eastAsia="仿宋" w:cs="仿宋"/>
          <w:sz w:val="32"/>
          <w:szCs w:val="32"/>
        </w:rPr>
      </w:pPr>
      <w:r>
        <w:rPr>
          <w:rFonts w:hint="eastAsia" w:ascii="仿宋" w:hAnsi="仿宋" w:eastAsia="仿宋" w:cs="仿宋"/>
          <w:sz w:val="32"/>
          <w:szCs w:val="32"/>
        </w:rPr>
        <w:t>单位性质：</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w:t>
      </w:r>
    </w:p>
    <w:p>
      <w:pPr>
        <w:spacing w:line="560" w:lineRule="exact"/>
        <w:rPr>
          <w:rFonts w:ascii="仿宋" w:hAnsi="仿宋" w:eastAsia="仿宋" w:cs="仿宋"/>
          <w:sz w:val="32"/>
          <w:szCs w:val="32"/>
        </w:rPr>
      </w:pPr>
      <w:r>
        <w:rPr>
          <w:rFonts w:hint="eastAsia" w:ascii="仿宋" w:hAnsi="仿宋" w:eastAsia="仿宋" w:cs="仿宋"/>
          <w:sz w:val="32"/>
          <w:szCs w:val="32"/>
        </w:rPr>
        <w:t>地址：</w:t>
      </w:r>
      <w:r>
        <w:rPr>
          <w:rFonts w:hint="eastAsia" w:ascii="仿宋" w:hAnsi="仿宋" w:eastAsia="仿宋" w:cs="仿宋"/>
          <w:sz w:val="32"/>
          <w:szCs w:val="32"/>
          <w:u w:val="single"/>
        </w:rPr>
        <w:t xml:space="preserve">                                   </w:t>
      </w:r>
    </w:p>
    <w:p>
      <w:pPr>
        <w:spacing w:line="560" w:lineRule="exact"/>
        <w:rPr>
          <w:rFonts w:ascii="仿宋" w:hAnsi="仿宋" w:eastAsia="仿宋" w:cs="仿宋"/>
          <w:sz w:val="32"/>
          <w:szCs w:val="32"/>
        </w:rPr>
      </w:pPr>
      <w:r>
        <w:rPr>
          <w:rFonts w:hint="eastAsia" w:ascii="仿宋" w:hAnsi="仿宋" w:eastAsia="仿宋" w:cs="仿宋"/>
          <w:sz w:val="32"/>
          <w:szCs w:val="32"/>
        </w:rPr>
        <w:t>成立时间：</w:t>
      </w:r>
      <w:r>
        <w:rPr>
          <w:rFonts w:hint="eastAsia" w:ascii="仿宋" w:hAnsi="仿宋" w:eastAsia="仿宋" w:cs="仿宋"/>
          <w:sz w:val="32"/>
          <w:szCs w:val="32"/>
          <w:u w:val="single"/>
        </w:rPr>
        <w:t xml:space="preserve">       </w:t>
      </w:r>
      <w:r>
        <w:rPr>
          <w:rFonts w:hint="eastAsia" w:ascii="仿宋" w:hAnsi="仿宋" w:eastAsia="仿宋" w:cs="仿宋"/>
          <w:sz w:val="32"/>
          <w:szCs w:val="32"/>
        </w:rPr>
        <w:t>年</w:t>
      </w:r>
      <w:r>
        <w:rPr>
          <w:rFonts w:hint="eastAsia" w:ascii="仿宋" w:hAnsi="仿宋" w:eastAsia="仿宋" w:cs="仿宋"/>
          <w:sz w:val="32"/>
          <w:szCs w:val="32"/>
          <w:u w:val="single"/>
        </w:rPr>
        <w:t xml:space="preserve">     </w:t>
      </w:r>
      <w:r>
        <w:rPr>
          <w:rFonts w:hint="eastAsia" w:ascii="仿宋" w:hAnsi="仿宋" w:eastAsia="仿宋" w:cs="仿宋"/>
          <w:sz w:val="32"/>
          <w:szCs w:val="32"/>
        </w:rPr>
        <w:t>月</w:t>
      </w:r>
      <w:r>
        <w:rPr>
          <w:rFonts w:hint="eastAsia" w:ascii="仿宋" w:hAnsi="仿宋" w:eastAsia="仿宋" w:cs="仿宋"/>
          <w:sz w:val="32"/>
          <w:szCs w:val="32"/>
          <w:u w:val="single"/>
        </w:rPr>
        <w:t xml:space="preserve">     </w:t>
      </w:r>
      <w:r>
        <w:rPr>
          <w:rFonts w:hint="eastAsia" w:ascii="仿宋" w:hAnsi="仿宋" w:eastAsia="仿宋" w:cs="仿宋"/>
          <w:sz w:val="32"/>
          <w:szCs w:val="32"/>
        </w:rPr>
        <w:t>日</w:t>
      </w:r>
    </w:p>
    <w:p>
      <w:pPr>
        <w:spacing w:line="560" w:lineRule="exact"/>
        <w:rPr>
          <w:rFonts w:ascii="仿宋" w:hAnsi="仿宋" w:eastAsia="仿宋" w:cs="仿宋"/>
          <w:sz w:val="32"/>
          <w:szCs w:val="32"/>
        </w:rPr>
      </w:pPr>
      <w:r>
        <w:rPr>
          <w:rFonts w:hint="eastAsia" w:ascii="仿宋" w:hAnsi="仿宋" w:eastAsia="仿宋" w:cs="仿宋"/>
          <w:sz w:val="32"/>
          <w:szCs w:val="32"/>
        </w:rPr>
        <w:t>经营期限：</w:t>
      </w:r>
      <w:r>
        <w:rPr>
          <w:rFonts w:hint="eastAsia" w:ascii="仿宋" w:hAnsi="仿宋" w:eastAsia="仿宋" w:cs="仿宋"/>
          <w:sz w:val="32"/>
          <w:szCs w:val="32"/>
          <w:u w:val="single"/>
        </w:rPr>
        <w:t xml:space="preserve">                               </w:t>
      </w:r>
    </w:p>
    <w:p>
      <w:pPr>
        <w:spacing w:line="560" w:lineRule="exact"/>
        <w:rPr>
          <w:rFonts w:ascii="仿宋" w:hAnsi="仿宋" w:eastAsia="仿宋" w:cs="仿宋"/>
          <w:sz w:val="32"/>
          <w:szCs w:val="32"/>
        </w:rPr>
      </w:pPr>
      <w:r>
        <w:rPr>
          <w:rFonts w:hint="eastAsia" w:ascii="仿宋" w:hAnsi="仿宋" w:eastAsia="仿宋" w:cs="仿宋"/>
          <w:sz w:val="32"/>
          <w:szCs w:val="32"/>
        </w:rPr>
        <w:t>姓名：</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性别：</w:t>
      </w:r>
      <w:r>
        <w:rPr>
          <w:rFonts w:hint="eastAsia" w:ascii="仿宋" w:hAnsi="仿宋" w:eastAsia="仿宋" w:cs="仿宋"/>
          <w:sz w:val="32"/>
          <w:szCs w:val="32"/>
          <w:u w:val="single"/>
        </w:rPr>
        <w:t xml:space="preserve">      </w:t>
      </w:r>
      <w:r>
        <w:rPr>
          <w:rFonts w:hint="eastAsia" w:ascii="仿宋" w:hAnsi="仿宋" w:eastAsia="仿宋" w:cs="仿宋"/>
          <w:sz w:val="32"/>
          <w:szCs w:val="32"/>
        </w:rPr>
        <w:t>年龄：</w:t>
      </w:r>
      <w:r>
        <w:rPr>
          <w:rFonts w:hint="eastAsia" w:ascii="仿宋" w:hAnsi="仿宋" w:eastAsia="仿宋" w:cs="仿宋"/>
          <w:sz w:val="32"/>
          <w:szCs w:val="32"/>
          <w:u w:val="single"/>
        </w:rPr>
        <w:t xml:space="preserve">      </w:t>
      </w:r>
      <w:r>
        <w:rPr>
          <w:rFonts w:hint="eastAsia" w:ascii="仿宋" w:hAnsi="仿宋" w:eastAsia="仿宋" w:cs="仿宋"/>
          <w:sz w:val="32"/>
          <w:szCs w:val="32"/>
        </w:rPr>
        <w:t>职务：</w:t>
      </w:r>
      <w:r>
        <w:rPr>
          <w:rFonts w:hint="eastAsia" w:ascii="仿宋" w:hAnsi="仿宋" w:eastAsia="仿宋" w:cs="仿宋"/>
          <w:sz w:val="32"/>
          <w:szCs w:val="32"/>
          <w:u w:val="single"/>
        </w:rPr>
        <w:t xml:space="preserve">           </w:t>
      </w:r>
    </w:p>
    <w:p>
      <w:pPr>
        <w:spacing w:line="560" w:lineRule="exact"/>
        <w:rPr>
          <w:rFonts w:ascii="仿宋" w:hAnsi="仿宋" w:eastAsia="仿宋" w:cs="仿宋"/>
          <w:sz w:val="32"/>
          <w:szCs w:val="32"/>
        </w:rPr>
      </w:pPr>
      <w:r>
        <w:rPr>
          <w:rFonts w:hint="eastAsia" w:ascii="仿宋" w:hAnsi="仿宋" w:eastAsia="仿宋" w:cs="仿宋"/>
          <w:sz w:val="32"/>
          <w:szCs w:val="32"/>
        </w:rPr>
        <w:t>系</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（供应商名称）的法定代表人。</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特此证明。</w:t>
      </w:r>
    </w:p>
    <w:p>
      <w:pPr>
        <w:spacing w:line="560" w:lineRule="exact"/>
        <w:ind w:firstLine="640" w:firstLineChars="200"/>
        <w:rPr>
          <w:rFonts w:ascii="仿宋" w:hAnsi="仿宋" w:eastAsia="仿宋" w:cs="仿宋"/>
          <w:sz w:val="32"/>
          <w:szCs w:val="32"/>
        </w:rPr>
      </w:pPr>
    </w:p>
    <w:p>
      <w:pPr>
        <w:spacing w:line="560" w:lineRule="exact"/>
        <w:ind w:firstLine="640" w:firstLineChars="200"/>
        <w:rPr>
          <w:rFonts w:ascii="仿宋" w:hAnsi="仿宋" w:eastAsia="仿宋" w:cs="仿宋"/>
          <w:sz w:val="32"/>
          <w:szCs w:val="32"/>
        </w:rPr>
      </w:pPr>
    </w:p>
    <w:p>
      <w:pPr>
        <w:spacing w:line="560" w:lineRule="exact"/>
        <w:ind w:firstLine="640" w:firstLineChars="200"/>
        <w:rPr>
          <w:rFonts w:ascii="仿宋" w:hAnsi="仿宋" w:eastAsia="仿宋" w:cs="仿宋"/>
          <w:sz w:val="32"/>
          <w:szCs w:val="32"/>
        </w:rPr>
      </w:pPr>
    </w:p>
    <w:p>
      <w:pPr>
        <w:spacing w:line="560" w:lineRule="exact"/>
        <w:ind w:firstLine="640" w:firstLineChars="200"/>
        <w:rPr>
          <w:rFonts w:ascii="仿宋" w:hAnsi="仿宋" w:eastAsia="仿宋" w:cs="仿宋"/>
          <w:sz w:val="32"/>
          <w:szCs w:val="32"/>
        </w:rPr>
      </w:pP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 xml:space="preserve">        供应商：</w:t>
      </w:r>
      <w:r>
        <w:rPr>
          <w:rFonts w:hint="eastAsia" w:ascii="仿宋" w:hAnsi="仿宋" w:eastAsia="仿宋" w:cs="仿宋"/>
          <w:sz w:val="32"/>
          <w:szCs w:val="32"/>
          <w:u w:val="single"/>
        </w:rPr>
        <w:t xml:space="preserve">                 </w:t>
      </w:r>
      <w:r>
        <w:rPr>
          <w:rFonts w:hint="eastAsia" w:ascii="仿宋" w:hAnsi="仿宋" w:eastAsia="仿宋" w:cs="仿宋"/>
          <w:sz w:val="32"/>
          <w:szCs w:val="32"/>
        </w:rPr>
        <w:t>（盖单位章）</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u w:val="single"/>
        </w:rPr>
        <w:t xml:space="preserve">      </w:t>
      </w:r>
      <w:r>
        <w:rPr>
          <w:rFonts w:hint="eastAsia" w:ascii="仿宋" w:hAnsi="仿宋" w:eastAsia="仿宋" w:cs="仿宋"/>
          <w:sz w:val="32"/>
          <w:szCs w:val="32"/>
        </w:rPr>
        <w:t>年</w:t>
      </w:r>
      <w:r>
        <w:rPr>
          <w:rFonts w:hint="eastAsia" w:ascii="仿宋" w:hAnsi="仿宋" w:eastAsia="仿宋" w:cs="仿宋"/>
          <w:sz w:val="32"/>
          <w:szCs w:val="32"/>
          <w:u w:val="single"/>
        </w:rPr>
        <w:t xml:space="preserve">     </w:t>
      </w:r>
      <w:r>
        <w:rPr>
          <w:rFonts w:hint="eastAsia" w:ascii="仿宋" w:hAnsi="仿宋" w:eastAsia="仿宋" w:cs="仿宋"/>
          <w:sz w:val="32"/>
          <w:szCs w:val="32"/>
        </w:rPr>
        <w:t>月</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日           </w:t>
      </w:r>
      <w:bookmarkStart w:id="1" w:name="_Toc246997103"/>
      <w:bookmarkStart w:id="2" w:name="_Toc247085878"/>
      <w:bookmarkStart w:id="3" w:name="_Toc179632812"/>
      <w:bookmarkStart w:id="4" w:name="_Toc152042581"/>
      <w:bookmarkStart w:id="5" w:name="_Toc144974861"/>
      <w:bookmarkStart w:id="6" w:name="_Toc329851856"/>
      <w:bookmarkStart w:id="7" w:name="_Toc152045792"/>
      <w:bookmarkStart w:id="8" w:name="_Toc246996360"/>
    </w:p>
    <w:p>
      <w:pPr>
        <w:pStyle w:val="8"/>
        <w:keepNext w:val="0"/>
        <w:keepLines w:val="0"/>
        <w:spacing w:before="0" w:after="0" w:line="360" w:lineRule="auto"/>
        <w:ind w:firstLine="723" w:firstLineChars="200"/>
        <w:rPr>
          <w:rFonts w:ascii="宋体" w:hAnsi="宋体" w:cs="宋体"/>
        </w:rPr>
      </w:pPr>
    </w:p>
    <w:p>
      <w:pPr>
        <w:pStyle w:val="8"/>
        <w:keepNext w:val="0"/>
        <w:keepLines w:val="0"/>
        <w:spacing w:before="0" w:after="0" w:line="560" w:lineRule="exact"/>
        <w:ind w:firstLine="723" w:firstLineChars="200"/>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pStyle w:val="14"/>
        <w:ind w:firstLine="0" w:firstLineChars="0"/>
      </w:pPr>
    </w:p>
    <w:p>
      <w:pPr>
        <w:pStyle w:val="6"/>
        <w:rPr>
          <w:rFonts w:ascii="宋体" w:hAnsi="宋体" w:eastAsia="宋体" w:cs="宋体"/>
          <w:b/>
          <w:bCs/>
          <w:sz w:val="44"/>
          <w:szCs w:val="44"/>
        </w:rPr>
      </w:pPr>
      <w:r>
        <w:rPr>
          <w:rFonts w:hint="eastAsia" w:ascii="宋体" w:hAnsi="宋体" w:eastAsia="宋体" w:cs="宋体"/>
          <w:b/>
          <w:bCs/>
          <w:sz w:val="44"/>
          <w:szCs w:val="44"/>
        </w:rPr>
        <w:t>授 权 委 托 书</w:t>
      </w:r>
      <w:bookmarkEnd w:id="1"/>
      <w:bookmarkEnd w:id="2"/>
      <w:bookmarkEnd w:id="3"/>
      <w:bookmarkEnd w:id="4"/>
      <w:bookmarkEnd w:id="5"/>
      <w:bookmarkEnd w:id="6"/>
      <w:bookmarkEnd w:id="7"/>
      <w:bookmarkEnd w:id="8"/>
    </w:p>
    <w:p>
      <w:pPr>
        <w:pStyle w:val="6"/>
        <w:ind w:firstLine="2409" w:firstLineChars="750"/>
        <w:jc w:val="both"/>
        <w:rPr>
          <w:rFonts w:ascii="仿宋" w:hAnsi="仿宋" w:eastAsia="仿宋" w:cs="仿宋"/>
          <w:sz w:val="32"/>
          <w:szCs w:val="32"/>
        </w:rPr>
      </w:pPr>
      <w:r>
        <w:rPr>
          <w:rFonts w:hint="eastAsia" w:ascii="仿宋" w:hAnsi="仿宋" w:eastAsia="仿宋" w:cs="仿宋"/>
          <w:b/>
          <w:bCs/>
          <w:sz w:val="32"/>
          <w:szCs w:val="32"/>
        </w:rPr>
        <w:t>（法人代表参加时则不需</w:t>
      </w:r>
      <w:r>
        <w:rPr>
          <w:rFonts w:hint="eastAsia" w:ascii="仿宋" w:hAnsi="仿宋" w:eastAsia="仿宋" w:cs="仿宋"/>
          <w:b/>
          <w:bCs/>
          <w:color w:val="000000"/>
          <w:sz w:val="32"/>
          <w:szCs w:val="32"/>
        </w:rPr>
        <w:t>提供</w:t>
      </w:r>
      <w:r>
        <w:rPr>
          <w:rFonts w:hint="eastAsia" w:ascii="仿宋" w:hAnsi="仿宋" w:eastAsia="仿宋" w:cs="仿宋"/>
          <w:b/>
          <w:bCs/>
          <w:sz w:val="32"/>
          <w:szCs w:val="32"/>
        </w:rPr>
        <w:t>）</w:t>
      </w:r>
    </w:p>
    <w:p>
      <w:pPr>
        <w:pStyle w:val="14"/>
        <w:ind w:firstLine="0" w:firstLineChars="0"/>
      </w:pPr>
    </w:p>
    <w:p>
      <w:pPr>
        <w:topLinePunct/>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本人</w:t>
      </w:r>
      <w:r>
        <w:rPr>
          <w:rFonts w:hint="eastAsia" w:ascii="仿宋" w:hAnsi="仿宋" w:eastAsia="仿宋" w:cs="仿宋"/>
          <w:sz w:val="32"/>
          <w:szCs w:val="32"/>
          <w:u w:val="single"/>
        </w:rPr>
        <w:t xml:space="preserve">       </w:t>
      </w:r>
      <w:r>
        <w:rPr>
          <w:rFonts w:hint="eastAsia" w:ascii="仿宋" w:hAnsi="仿宋" w:eastAsia="仿宋" w:cs="仿宋"/>
          <w:sz w:val="32"/>
          <w:szCs w:val="32"/>
        </w:rPr>
        <w:t>（姓名）系</w:t>
      </w:r>
      <w:r>
        <w:rPr>
          <w:rFonts w:hint="eastAsia" w:ascii="仿宋" w:hAnsi="仿宋" w:eastAsia="仿宋" w:cs="仿宋"/>
          <w:sz w:val="32"/>
          <w:szCs w:val="32"/>
          <w:u w:val="single"/>
        </w:rPr>
        <w:t xml:space="preserve">            </w:t>
      </w:r>
      <w:r>
        <w:rPr>
          <w:rFonts w:hint="eastAsia" w:ascii="仿宋" w:hAnsi="仿宋" w:eastAsia="仿宋" w:cs="仿宋"/>
          <w:sz w:val="32"/>
          <w:szCs w:val="32"/>
        </w:rPr>
        <w:t>（供应商名称）的法定代表人，现委托</w:t>
      </w:r>
      <w:r>
        <w:rPr>
          <w:rFonts w:hint="eastAsia" w:ascii="仿宋" w:hAnsi="仿宋" w:eastAsia="仿宋" w:cs="仿宋"/>
          <w:sz w:val="32"/>
          <w:szCs w:val="32"/>
          <w:u w:val="single"/>
        </w:rPr>
        <w:t xml:space="preserve">        </w:t>
      </w:r>
      <w:r>
        <w:rPr>
          <w:rFonts w:hint="eastAsia" w:ascii="仿宋" w:hAnsi="仿宋" w:eastAsia="仿宋" w:cs="仿宋"/>
          <w:sz w:val="32"/>
          <w:szCs w:val="32"/>
        </w:rPr>
        <w:t>（姓名）为我方代理人。代理人根据授权，以我方名义签署、澄清、说明、补正、递交、撤回、修改</w:t>
      </w:r>
      <w:r>
        <w:rPr>
          <w:rFonts w:hint="eastAsia" w:ascii="仿宋" w:hAnsi="仿宋" w:eastAsia="仿宋" w:cs="仿宋"/>
          <w:sz w:val="32"/>
          <w:szCs w:val="32"/>
          <w:u w:val="single"/>
        </w:rPr>
        <w:t xml:space="preserve">     （项目名称）</w:t>
      </w:r>
      <w:r>
        <w:rPr>
          <w:rFonts w:hint="eastAsia" w:ascii="仿宋" w:hAnsi="仿宋" w:eastAsia="仿宋" w:cs="仿宋"/>
          <w:sz w:val="32"/>
          <w:szCs w:val="32"/>
        </w:rPr>
        <w:t>响应文件、签订合同和处理有关事宜，其法律后果由我方承担。</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委托期限：</w:t>
      </w:r>
      <w:r>
        <w:rPr>
          <w:rFonts w:hint="eastAsia" w:ascii="仿宋" w:hAnsi="仿宋" w:eastAsia="仿宋" w:cs="仿宋"/>
          <w:sz w:val="32"/>
          <w:szCs w:val="32"/>
          <w:u w:val="single"/>
        </w:rPr>
        <w:t xml:space="preserve">             </w:t>
      </w:r>
      <w:r>
        <w:rPr>
          <w:rFonts w:hint="eastAsia" w:ascii="仿宋" w:hAnsi="仿宋" w:eastAsia="仿宋" w:cs="仿宋"/>
          <w:sz w:val="32"/>
          <w:szCs w:val="32"/>
        </w:rPr>
        <w:t>。</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代理人无转委托权。</w:t>
      </w:r>
    </w:p>
    <w:p>
      <w:pPr>
        <w:spacing w:line="560" w:lineRule="exact"/>
        <w:rPr>
          <w:rFonts w:ascii="仿宋" w:hAnsi="仿宋" w:eastAsia="仿宋" w:cs="仿宋"/>
          <w:sz w:val="32"/>
          <w:szCs w:val="32"/>
        </w:rPr>
      </w:pPr>
    </w:p>
    <w:p>
      <w:pPr>
        <w:spacing w:line="560" w:lineRule="exact"/>
        <w:rPr>
          <w:rFonts w:ascii="仿宋" w:hAnsi="仿宋" w:eastAsia="仿宋" w:cs="仿宋"/>
          <w:sz w:val="32"/>
          <w:szCs w:val="32"/>
        </w:rPr>
      </w:pPr>
    </w:p>
    <w:p>
      <w:pPr>
        <w:spacing w:line="560" w:lineRule="exact"/>
        <w:rPr>
          <w:rFonts w:ascii="仿宋" w:hAnsi="仿宋" w:eastAsia="仿宋" w:cs="仿宋"/>
          <w:sz w:val="32"/>
          <w:szCs w:val="32"/>
        </w:rPr>
      </w:pPr>
      <w:r>
        <w:rPr>
          <w:rFonts w:hint="eastAsia" w:ascii="仿宋" w:hAnsi="仿宋" w:eastAsia="仿宋" w:cs="仿宋"/>
          <w:sz w:val="32"/>
          <w:szCs w:val="32"/>
        </w:rPr>
        <w:t>供应商：</w:t>
      </w:r>
      <w:r>
        <w:rPr>
          <w:rFonts w:hint="eastAsia" w:ascii="仿宋" w:hAnsi="仿宋" w:eastAsia="仿宋" w:cs="仿宋"/>
          <w:sz w:val="32"/>
          <w:szCs w:val="32"/>
          <w:u w:val="single"/>
        </w:rPr>
        <w:t xml:space="preserve">                           </w:t>
      </w:r>
      <w:r>
        <w:rPr>
          <w:rFonts w:hint="eastAsia" w:ascii="仿宋" w:hAnsi="仿宋" w:eastAsia="仿宋" w:cs="仿宋"/>
          <w:sz w:val="32"/>
          <w:szCs w:val="32"/>
        </w:rPr>
        <w:t>（盖单位章）</w:t>
      </w:r>
    </w:p>
    <w:p>
      <w:pPr>
        <w:spacing w:line="560" w:lineRule="exact"/>
        <w:ind w:firstLine="640" w:firstLineChars="200"/>
        <w:rPr>
          <w:rFonts w:ascii="仿宋" w:hAnsi="仿宋" w:eastAsia="仿宋" w:cs="仿宋"/>
          <w:sz w:val="32"/>
          <w:szCs w:val="32"/>
        </w:rPr>
      </w:pPr>
    </w:p>
    <w:p>
      <w:pPr>
        <w:spacing w:line="560" w:lineRule="exact"/>
        <w:rPr>
          <w:rFonts w:ascii="仿宋" w:hAnsi="仿宋" w:eastAsia="仿宋" w:cs="仿宋"/>
          <w:sz w:val="32"/>
          <w:szCs w:val="32"/>
        </w:rPr>
      </w:pPr>
      <w:r>
        <w:rPr>
          <w:rFonts w:hint="eastAsia" w:ascii="仿宋" w:hAnsi="仿宋" w:eastAsia="仿宋" w:cs="仿宋"/>
          <w:sz w:val="32"/>
          <w:szCs w:val="32"/>
        </w:rPr>
        <w:t>法定代表人：</w:t>
      </w:r>
      <w:r>
        <w:rPr>
          <w:rFonts w:hint="eastAsia" w:ascii="仿宋" w:hAnsi="仿宋" w:eastAsia="仿宋" w:cs="仿宋"/>
          <w:sz w:val="32"/>
          <w:szCs w:val="32"/>
          <w:u w:val="single"/>
        </w:rPr>
        <w:t xml:space="preserve">                      </w:t>
      </w:r>
      <w:r>
        <w:rPr>
          <w:rFonts w:hint="eastAsia" w:ascii="仿宋" w:hAnsi="仿宋" w:eastAsia="仿宋" w:cs="仿宋"/>
          <w:sz w:val="32"/>
          <w:szCs w:val="32"/>
        </w:rPr>
        <w:t>（签字或盖章）</w:t>
      </w:r>
    </w:p>
    <w:p>
      <w:pPr>
        <w:spacing w:line="560" w:lineRule="exact"/>
        <w:ind w:firstLine="640" w:firstLineChars="200"/>
        <w:rPr>
          <w:rFonts w:ascii="仿宋" w:hAnsi="仿宋" w:eastAsia="仿宋" w:cs="仿宋"/>
          <w:sz w:val="32"/>
          <w:szCs w:val="32"/>
        </w:rPr>
      </w:pPr>
    </w:p>
    <w:p>
      <w:pPr>
        <w:spacing w:line="560" w:lineRule="exact"/>
        <w:rPr>
          <w:rFonts w:ascii="仿宋" w:hAnsi="仿宋" w:eastAsia="仿宋" w:cs="仿宋"/>
          <w:sz w:val="32"/>
          <w:szCs w:val="32"/>
        </w:rPr>
      </w:pPr>
      <w:r>
        <w:rPr>
          <w:rFonts w:hint="eastAsia" w:ascii="仿宋" w:hAnsi="仿宋" w:eastAsia="仿宋" w:cs="仿宋"/>
          <w:sz w:val="32"/>
          <w:szCs w:val="32"/>
        </w:rPr>
        <w:t>身份证号码：</w:t>
      </w:r>
      <w:r>
        <w:rPr>
          <w:rFonts w:hint="eastAsia" w:ascii="仿宋" w:hAnsi="仿宋" w:eastAsia="仿宋" w:cs="仿宋"/>
          <w:sz w:val="32"/>
          <w:szCs w:val="32"/>
          <w:u w:val="single"/>
        </w:rPr>
        <w:t xml:space="preserve">                                  </w:t>
      </w:r>
    </w:p>
    <w:p>
      <w:pPr>
        <w:spacing w:line="560" w:lineRule="exact"/>
        <w:ind w:firstLine="640" w:firstLineChars="200"/>
        <w:rPr>
          <w:rFonts w:ascii="仿宋" w:hAnsi="仿宋" w:eastAsia="仿宋" w:cs="仿宋"/>
          <w:sz w:val="32"/>
          <w:szCs w:val="32"/>
        </w:rPr>
      </w:pPr>
    </w:p>
    <w:p>
      <w:pPr>
        <w:spacing w:line="560" w:lineRule="exact"/>
        <w:rPr>
          <w:rFonts w:ascii="仿宋" w:hAnsi="仿宋" w:eastAsia="仿宋" w:cs="仿宋"/>
          <w:sz w:val="32"/>
          <w:szCs w:val="32"/>
        </w:rPr>
      </w:pPr>
      <w:r>
        <w:rPr>
          <w:rFonts w:hint="eastAsia" w:ascii="仿宋" w:hAnsi="仿宋" w:eastAsia="仿宋" w:cs="仿宋"/>
          <w:sz w:val="32"/>
          <w:szCs w:val="32"/>
        </w:rPr>
        <w:t>委托代理人：</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（签字或盖章） </w:t>
      </w:r>
    </w:p>
    <w:p>
      <w:pPr>
        <w:spacing w:line="560" w:lineRule="exact"/>
        <w:ind w:firstLine="640" w:firstLineChars="200"/>
        <w:rPr>
          <w:rFonts w:ascii="仿宋" w:hAnsi="仿宋" w:eastAsia="仿宋" w:cs="仿宋"/>
          <w:sz w:val="32"/>
          <w:szCs w:val="32"/>
        </w:rPr>
      </w:pPr>
    </w:p>
    <w:p>
      <w:pPr>
        <w:spacing w:line="560" w:lineRule="exact"/>
        <w:rPr>
          <w:rFonts w:ascii="仿宋" w:hAnsi="仿宋" w:eastAsia="仿宋" w:cs="仿宋"/>
          <w:sz w:val="32"/>
          <w:szCs w:val="32"/>
        </w:rPr>
      </w:pPr>
      <w:r>
        <w:rPr>
          <w:rFonts w:hint="eastAsia" w:ascii="仿宋" w:hAnsi="仿宋" w:eastAsia="仿宋" w:cs="仿宋"/>
          <w:sz w:val="32"/>
          <w:szCs w:val="32"/>
        </w:rPr>
        <w:t>身份证号码：</w:t>
      </w:r>
      <w:r>
        <w:rPr>
          <w:rFonts w:hint="eastAsia" w:ascii="仿宋" w:hAnsi="仿宋" w:eastAsia="仿宋" w:cs="仿宋"/>
          <w:sz w:val="32"/>
          <w:szCs w:val="32"/>
          <w:u w:val="single"/>
        </w:rPr>
        <w:t xml:space="preserve">                                 </w:t>
      </w:r>
    </w:p>
    <w:p>
      <w:pPr>
        <w:spacing w:line="560" w:lineRule="exact"/>
        <w:rPr>
          <w:rFonts w:ascii="仿宋" w:hAnsi="仿宋" w:eastAsia="仿宋" w:cs="仿宋"/>
          <w:sz w:val="32"/>
          <w:szCs w:val="32"/>
          <w:u w:val="single"/>
        </w:rPr>
      </w:pPr>
    </w:p>
    <w:p>
      <w:pPr>
        <w:spacing w:line="560" w:lineRule="exact"/>
        <w:rPr>
          <w:rFonts w:ascii="仿宋" w:hAnsi="仿宋" w:eastAsia="仿宋" w:cs="仿宋"/>
          <w:sz w:val="32"/>
          <w:szCs w:val="32"/>
          <w:u w:val="single"/>
        </w:rPr>
      </w:pPr>
    </w:p>
    <w:p>
      <w:pPr>
        <w:spacing w:line="560" w:lineRule="exact"/>
        <w:ind w:firstLine="4160" w:firstLineChars="1300"/>
        <w:rPr>
          <w:rFonts w:ascii="仿宋" w:hAnsi="仿宋" w:eastAsia="仿宋" w:cs="仿宋"/>
          <w:sz w:val="32"/>
          <w:szCs w:val="32"/>
        </w:rPr>
      </w:pPr>
      <w:r>
        <w:rPr>
          <w:rFonts w:hint="eastAsia" w:ascii="仿宋" w:hAnsi="仿宋" w:eastAsia="仿宋" w:cs="仿宋"/>
          <w:sz w:val="32"/>
          <w:szCs w:val="32"/>
          <w:u w:val="single"/>
        </w:rPr>
        <w:t xml:space="preserve">      </w:t>
      </w:r>
      <w:r>
        <w:rPr>
          <w:rFonts w:hint="eastAsia" w:ascii="仿宋" w:hAnsi="仿宋" w:eastAsia="仿宋" w:cs="仿宋"/>
          <w:sz w:val="32"/>
          <w:szCs w:val="32"/>
        </w:rPr>
        <w:t>年</w:t>
      </w:r>
      <w:r>
        <w:rPr>
          <w:rFonts w:hint="eastAsia" w:ascii="仿宋" w:hAnsi="仿宋" w:eastAsia="仿宋" w:cs="仿宋"/>
          <w:sz w:val="32"/>
          <w:szCs w:val="32"/>
          <w:u w:val="single"/>
        </w:rPr>
        <w:t xml:space="preserve">     </w:t>
      </w:r>
      <w:r>
        <w:rPr>
          <w:rFonts w:hint="eastAsia" w:ascii="仿宋" w:hAnsi="仿宋" w:eastAsia="仿宋" w:cs="仿宋"/>
          <w:sz w:val="32"/>
          <w:szCs w:val="32"/>
        </w:rPr>
        <w:t>月</w:t>
      </w:r>
      <w:r>
        <w:rPr>
          <w:rFonts w:hint="eastAsia" w:ascii="仿宋" w:hAnsi="仿宋" w:eastAsia="仿宋" w:cs="仿宋"/>
          <w:sz w:val="32"/>
          <w:szCs w:val="32"/>
          <w:u w:val="single"/>
        </w:rPr>
        <w:t xml:space="preserve">     </w:t>
      </w:r>
      <w:r>
        <w:rPr>
          <w:rFonts w:hint="eastAsia" w:ascii="仿宋" w:hAnsi="仿宋" w:eastAsia="仿宋" w:cs="仿宋"/>
          <w:sz w:val="32"/>
          <w:szCs w:val="32"/>
        </w:rPr>
        <w:t>日</w:t>
      </w:r>
    </w:p>
    <w:p>
      <w:pPr>
        <w:spacing w:line="560" w:lineRule="exact"/>
        <w:ind w:firstLine="4160" w:firstLineChars="1300"/>
        <w:rPr>
          <w:rFonts w:ascii="仿宋" w:hAnsi="仿宋" w:eastAsia="仿宋" w:cs="仿宋"/>
          <w:sz w:val="32"/>
          <w:szCs w:val="32"/>
        </w:rPr>
      </w:pPr>
    </w:p>
    <w:p>
      <w:pPr>
        <w:autoSpaceDE w:val="0"/>
        <w:autoSpaceDN w:val="0"/>
        <w:adjustRightInd w:val="0"/>
        <w:rPr>
          <w:rFonts w:ascii="宋体" w:hAnsi="宋体" w:cs="宋体"/>
          <w:b/>
          <w:color w:val="000000"/>
          <w:kern w:val="0"/>
          <w:sz w:val="44"/>
          <w:szCs w:val="44"/>
        </w:rPr>
      </w:pPr>
    </w:p>
    <w:p>
      <w:pPr>
        <w:autoSpaceDE w:val="0"/>
        <w:autoSpaceDN w:val="0"/>
        <w:adjustRightInd w:val="0"/>
        <w:ind w:firstLine="3975" w:firstLineChars="900"/>
        <w:rPr>
          <w:rFonts w:hint="eastAsia" w:ascii="宋体" w:hAnsi="宋体" w:cs="宋体"/>
          <w:b/>
          <w:color w:val="000000"/>
          <w:kern w:val="0"/>
          <w:sz w:val="44"/>
          <w:szCs w:val="44"/>
        </w:rPr>
      </w:pPr>
    </w:p>
    <w:p>
      <w:pPr>
        <w:autoSpaceDE w:val="0"/>
        <w:autoSpaceDN w:val="0"/>
        <w:adjustRightInd w:val="0"/>
        <w:ind w:firstLine="3975" w:firstLineChars="900"/>
        <w:rPr>
          <w:rFonts w:ascii="宋体" w:hAnsi="宋体" w:cs="宋体"/>
          <w:b/>
          <w:color w:val="000000"/>
          <w:kern w:val="0"/>
          <w:sz w:val="44"/>
          <w:szCs w:val="44"/>
        </w:rPr>
      </w:pPr>
      <w:r>
        <w:rPr>
          <w:rFonts w:hint="eastAsia" w:ascii="宋体" w:hAnsi="宋体" w:cs="宋体"/>
          <w:b/>
          <w:color w:val="000000"/>
          <w:kern w:val="0"/>
          <w:sz w:val="44"/>
          <w:szCs w:val="44"/>
        </w:rPr>
        <w:t>2、报 价 函</w:t>
      </w:r>
    </w:p>
    <w:p>
      <w:pPr>
        <w:autoSpaceDE w:val="0"/>
        <w:autoSpaceDN w:val="0"/>
        <w:adjustRightInd w:val="0"/>
        <w:rPr>
          <w:rFonts w:ascii="仿宋" w:hAnsi="仿宋" w:eastAsia="仿宋" w:cs="仿宋"/>
          <w:b/>
          <w:sz w:val="28"/>
          <w:szCs w:val="32"/>
        </w:rPr>
      </w:pPr>
    </w:p>
    <w:p>
      <w:pPr>
        <w:autoSpaceDE w:val="0"/>
        <w:autoSpaceDN w:val="0"/>
        <w:adjustRightInd w:val="0"/>
        <w:rPr>
          <w:rFonts w:ascii="仿宋" w:hAnsi="仿宋" w:eastAsia="仿宋" w:cs="仿宋"/>
          <w:sz w:val="28"/>
          <w:szCs w:val="32"/>
          <w:u w:val="single"/>
        </w:rPr>
      </w:pPr>
      <w:r>
        <w:rPr>
          <w:rFonts w:hint="eastAsia" w:ascii="仿宋" w:hAnsi="仿宋" w:eastAsia="仿宋" w:cs="仿宋"/>
          <w:sz w:val="28"/>
          <w:szCs w:val="32"/>
        </w:rPr>
        <w:t>致：</w:t>
      </w:r>
      <w:r>
        <w:rPr>
          <w:rFonts w:hint="eastAsia" w:ascii="仿宋" w:hAnsi="仿宋" w:eastAsia="仿宋" w:cs="仿宋"/>
          <w:sz w:val="28"/>
          <w:szCs w:val="32"/>
          <w:u w:val="single"/>
        </w:rPr>
        <w:t xml:space="preserve">                 （采购人名称） </w:t>
      </w:r>
    </w:p>
    <w:p>
      <w:pPr>
        <w:ind w:firstLine="560" w:firstLineChars="200"/>
        <w:jc w:val="left"/>
        <w:rPr>
          <w:rFonts w:ascii="仿宋" w:hAnsi="仿宋" w:eastAsia="仿宋" w:cs="仿宋"/>
          <w:color w:val="000000"/>
          <w:kern w:val="0"/>
          <w:sz w:val="28"/>
          <w:szCs w:val="32"/>
        </w:rPr>
      </w:pPr>
      <w:r>
        <w:rPr>
          <w:rFonts w:hint="eastAsia" w:ascii="仿宋" w:hAnsi="仿宋" w:eastAsia="仿宋" w:cs="仿宋"/>
          <w:color w:val="000000"/>
          <w:kern w:val="0"/>
          <w:sz w:val="28"/>
          <w:szCs w:val="32"/>
        </w:rPr>
        <w:t>1.我方已仔细研究了</w:t>
      </w:r>
      <w:r>
        <w:rPr>
          <w:rFonts w:hint="eastAsia" w:ascii="仿宋" w:hAnsi="仿宋" w:eastAsia="仿宋" w:cs="仿宋"/>
          <w:color w:val="000000"/>
          <w:kern w:val="0"/>
          <w:sz w:val="28"/>
          <w:szCs w:val="32"/>
          <w:u w:val="single"/>
        </w:rPr>
        <w:t xml:space="preserve">      （项目名称）         </w:t>
      </w:r>
      <w:r>
        <w:rPr>
          <w:rFonts w:hint="eastAsia" w:ascii="仿宋" w:hAnsi="仿宋" w:eastAsia="仿宋" w:cs="仿宋"/>
          <w:color w:val="000000"/>
          <w:kern w:val="0"/>
          <w:sz w:val="28"/>
          <w:szCs w:val="32"/>
        </w:rPr>
        <w:t>内部询价通知的全部内容，经研究上述项目内部询价通知要求及其他相关资料后，愿以一次性纸杯单价为人民币：（大写）</w:t>
      </w:r>
      <w:r>
        <w:rPr>
          <w:rFonts w:hint="eastAsia" w:ascii="仿宋" w:hAnsi="仿宋" w:eastAsia="仿宋" w:cs="仿宋"/>
          <w:color w:val="000000"/>
          <w:kern w:val="0"/>
          <w:sz w:val="28"/>
          <w:szCs w:val="32"/>
          <w:u w:val="single"/>
        </w:rPr>
        <w:t xml:space="preserve">        （￥   </w:t>
      </w:r>
      <w:r>
        <w:rPr>
          <w:rFonts w:ascii="仿宋" w:hAnsi="仿宋" w:eastAsia="仿宋" w:cs="仿宋"/>
          <w:color w:val="000000"/>
          <w:kern w:val="0"/>
          <w:sz w:val="28"/>
          <w:szCs w:val="32"/>
          <w:u w:val="single"/>
        </w:rPr>
        <w:t xml:space="preserve">  </w:t>
      </w:r>
      <w:r>
        <w:rPr>
          <w:rFonts w:hint="eastAsia" w:ascii="仿宋" w:hAnsi="仿宋" w:eastAsia="仿宋" w:cs="仿宋"/>
          <w:color w:val="000000"/>
          <w:kern w:val="0"/>
          <w:sz w:val="28"/>
          <w:szCs w:val="32"/>
          <w:u w:val="single"/>
        </w:rPr>
        <w:t xml:space="preserve"> ）</w:t>
      </w:r>
      <w:r>
        <w:rPr>
          <w:rFonts w:hint="eastAsia" w:ascii="仿宋" w:hAnsi="仿宋" w:eastAsia="仿宋" w:cs="仿宋"/>
          <w:color w:val="000000"/>
          <w:kern w:val="0"/>
          <w:sz w:val="28"/>
          <w:szCs w:val="32"/>
        </w:rPr>
        <w:t>，扑克牌单价为人民币：（大写）</w:t>
      </w:r>
      <w:r>
        <w:rPr>
          <w:rFonts w:hint="eastAsia" w:ascii="仿宋" w:hAnsi="仿宋" w:eastAsia="仿宋" w:cs="仿宋"/>
          <w:color w:val="000000"/>
          <w:kern w:val="0"/>
          <w:sz w:val="28"/>
          <w:szCs w:val="32"/>
          <w:u w:val="single"/>
        </w:rPr>
        <w:t xml:space="preserve">        （￥   </w:t>
      </w:r>
      <w:r>
        <w:rPr>
          <w:rFonts w:ascii="仿宋" w:hAnsi="仿宋" w:eastAsia="仿宋" w:cs="仿宋"/>
          <w:color w:val="000000"/>
          <w:kern w:val="0"/>
          <w:sz w:val="28"/>
          <w:szCs w:val="32"/>
          <w:u w:val="single"/>
        </w:rPr>
        <w:t xml:space="preserve">  </w:t>
      </w:r>
      <w:r>
        <w:rPr>
          <w:rFonts w:hint="eastAsia" w:ascii="仿宋" w:hAnsi="仿宋" w:eastAsia="仿宋" w:cs="仿宋"/>
          <w:color w:val="000000"/>
          <w:kern w:val="0"/>
          <w:sz w:val="28"/>
          <w:szCs w:val="32"/>
          <w:u w:val="single"/>
        </w:rPr>
        <w:t xml:space="preserve"> ）</w:t>
      </w:r>
      <w:r>
        <w:rPr>
          <w:rFonts w:hint="eastAsia" w:ascii="仿宋" w:hAnsi="仿宋" w:eastAsia="仿宋" w:cs="仿宋"/>
          <w:color w:val="000000"/>
          <w:kern w:val="0"/>
          <w:sz w:val="28"/>
          <w:szCs w:val="32"/>
        </w:rPr>
        <w:t>，按合同约定实施和完成本项目。</w:t>
      </w:r>
    </w:p>
    <w:p>
      <w:pPr>
        <w:autoSpaceDE w:val="0"/>
        <w:autoSpaceDN w:val="0"/>
        <w:adjustRightInd w:val="0"/>
        <w:ind w:left="178" w:leftChars="85" w:firstLine="420" w:firstLineChars="150"/>
        <w:jc w:val="left"/>
        <w:rPr>
          <w:rFonts w:ascii="仿宋" w:hAnsi="仿宋" w:eastAsia="仿宋" w:cs="仿宋"/>
          <w:color w:val="000000"/>
          <w:kern w:val="0"/>
          <w:sz w:val="28"/>
          <w:szCs w:val="32"/>
          <w:u w:val="single"/>
        </w:rPr>
      </w:pPr>
      <w:r>
        <w:rPr>
          <w:rFonts w:hint="eastAsia" w:ascii="仿宋" w:hAnsi="仿宋" w:eastAsia="仿宋" w:cs="仿宋"/>
          <w:color w:val="000000"/>
          <w:kern w:val="0"/>
          <w:sz w:val="28"/>
          <w:szCs w:val="32"/>
        </w:rPr>
        <w:t>2．我方承诺在报价有效期内不修改、撤销响应文件。</w:t>
      </w:r>
    </w:p>
    <w:p>
      <w:pPr>
        <w:ind w:left="178" w:leftChars="85" w:firstLine="420" w:firstLineChars="150"/>
        <w:rPr>
          <w:rFonts w:ascii="仿宋" w:hAnsi="仿宋" w:eastAsia="仿宋" w:cs="仿宋"/>
          <w:color w:val="000000"/>
          <w:kern w:val="0"/>
          <w:sz w:val="28"/>
          <w:szCs w:val="32"/>
        </w:rPr>
      </w:pPr>
      <w:r>
        <w:rPr>
          <w:rFonts w:ascii="仿宋" w:hAnsi="仿宋" w:eastAsia="仿宋" w:cs="仿宋"/>
          <w:color w:val="000000"/>
          <w:kern w:val="0"/>
          <w:sz w:val="28"/>
          <w:szCs w:val="32"/>
        </w:rPr>
        <w:t>3</w:t>
      </w:r>
      <w:r>
        <w:rPr>
          <w:rFonts w:hint="eastAsia" w:ascii="仿宋" w:hAnsi="仿宋" w:eastAsia="仿宋" w:cs="仿宋"/>
          <w:color w:val="000000"/>
          <w:kern w:val="0"/>
          <w:sz w:val="28"/>
          <w:szCs w:val="32"/>
        </w:rPr>
        <w:t>．如我方中选：</w:t>
      </w:r>
    </w:p>
    <w:p>
      <w:pPr>
        <w:autoSpaceDE w:val="0"/>
        <w:autoSpaceDN w:val="0"/>
        <w:adjustRightInd w:val="0"/>
        <w:ind w:left="178" w:leftChars="85" w:firstLine="280" w:firstLineChars="100"/>
        <w:jc w:val="left"/>
        <w:rPr>
          <w:rFonts w:ascii="仿宋" w:hAnsi="仿宋" w:eastAsia="仿宋" w:cs="仿宋"/>
          <w:color w:val="000000"/>
          <w:kern w:val="0"/>
          <w:sz w:val="28"/>
          <w:szCs w:val="32"/>
        </w:rPr>
      </w:pPr>
      <w:r>
        <w:rPr>
          <w:rFonts w:hint="eastAsia" w:ascii="仿宋" w:hAnsi="仿宋" w:eastAsia="仿宋" w:cs="仿宋"/>
          <w:color w:val="000000"/>
          <w:kern w:val="0"/>
          <w:sz w:val="28"/>
          <w:szCs w:val="32"/>
        </w:rPr>
        <w:t>（1）我方承诺在收到中选通知后，在中选通知规定的期限内与你方签订合同。</w:t>
      </w:r>
    </w:p>
    <w:p>
      <w:pPr>
        <w:autoSpaceDE w:val="0"/>
        <w:autoSpaceDN w:val="0"/>
        <w:adjustRightInd w:val="0"/>
        <w:ind w:left="178" w:leftChars="85" w:firstLine="280" w:firstLineChars="100"/>
        <w:jc w:val="left"/>
        <w:rPr>
          <w:rFonts w:ascii="仿宋" w:hAnsi="仿宋" w:eastAsia="仿宋" w:cs="仿宋"/>
          <w:color w:val="000000"/>
          <w:kern w:val="0"/>
          <w:sz w:val="28"/>
          <w:szCs w:val="32"/>
        </w:rPr>
      </w:pPr>
      <w:r>
        <w:rPr>
          <w:rFonts w:hint="eastAsia" w:ascii="仿宋" w:hAnsi="仿宋" w:eastAsia="仿宋" w:cs="仿宋"/>
          <w:color w:val="000000"/>
          <w:kern w:val="0"/>
          <w:sz w:val="28"/>
          <w:szCs w:val="32"/>
        </w:rPr>
        <w:t>（2）我方承诺按照本项目规定的交货时间、制作规格完成供货。</w:t>
      </w:r>
    </w:p>
    <w:p>
      <w:pPr>
        <w:autoSpaceDE w:val="0"/>
        <w:autoSpaceDN w:val="0"/>
        <w:adjustRightInd w:val="0"/>
        <w:ind w:left="178" w:leftChars="85" w:firstLine="280" w:firstLineChars="100"/>
        <w:jc w:val="left"/>
        <w:rPr>
          <w:rFonts w:ascii="仿宋" w:hAnsi="仿宋" w:eastAsia="仿宋" w:cs="仿宋"/>
          <w:color w:val="000000"/>
          <w:kern w:val="0"/>
          <w:sz w:val="28"/>
          <w:szCs w:val="32"/>
        </w:rPr>
      </w:pPr>
      <w:r>
        <w:rPr>
          <w:rFonts w:hint="eastAsia" w:ascii="仿宋" w:hAnsi="仿宋" w:eastAsia="仿宋" w:cs="仿宋"/>
          <w:color w:val="000000"/>
          <w:kern w:val="0"/>
          <w:sz w:val="28"/>
          <w:szCs w:val="32"/>
        </w:rPr>
        <w:t>（3）我方承诺在合同约定的期限内完成并移交全部合同约定内容。</w:t>
      </w:r>
    </w:p>
    <w:p>
      <w:pPr>
        <w:autoSpaceDE w:val="0"/>
        <w:autoSpaceDN w:val="0"/>
        <w:adjustRightInd w:val="0"/>
        <w:ind w:left="178" w:leftChars="85" w:firstLine="280" w:firstLineChars="100"/>
        <w:jc w:val="left"/>
        <w:rPr>
          <w:rFonts w:ascii="仿宋" w:hAnsi="仿宋" w:eastAsia="仿宋" w:cs="仿宋"/>
          <w:color w:val="000000"/>
          <w:kern w:val="0"/>
          <w:sz w:val="28"/>
          <w:szCs w:val="32"/>
        </w:rPr>
      </w:pPr>
      <w:r>
        <w:rPr>
          <w:rFonts w:hint="eastAsia" w:ascii="仿宋" w:hAnsi="仿宋" w:eastAsia="仿宋" w:cs="仿宋"/>
          <w:color w:val="000000"/>
          <w:kern w:val="0"/>
          <w:sz w:val="28"/>
          <w:szCs w:val="32"/>
        </w:rPr>
        <w:t>（4）我方承诺本报价函在内部询价通知规定的提交响应文件截止时间后，在内部询价通知规定的报价有效期期满前对我方具有约束力，且随时准备接受你方发出的中选通知书。</w:t>
      </w:r>
    </w:p>
    <w:p>
      <w:pPr>
        <w:ind w:left="178" w:leftChars="85" w:firstLine="420" w:firstLineChars="150"/>
        <w:rPr>
          <w:rFonts w:ascii="仿宋" w:hAnsi="仿宋" w:eastAsia="仿宋" w:cs="仿宋"/>
          <w:color w:val="000000"/>
          <w:kern w:val="0"/>
          <w:sz w:val="28"/>
          <w:szCs w:val="32"/>
        </w:rPr>
      </w:pPr>
      <w:r>
        <w:rPr>
          <w:rFonts w:ascii="仿宋" w:hAnsi="仿宋" w:eastAsia="仿宋" w:cs="仿宋"/>
          <w:color w:val="000000"/>
          <w:kern w:val="0"/>
          <w:sz w:val="28"/>
          <w:szCs w:val="32"/>
        </w:rPr>
        <w:t>4</w:t>
      </w:r>
      <w:r>
        <w:rPr>
          <w:rFonts w:hint="eastAsia" w:ascii="仿宋" w:hAnsi="仿宋" w:eastAsia="仿宋" w:cs="仿宋"/>
          <w:color w:val="000000"/>
          <w:kern w:val="0"/>
          <w:sz w:val="28"/>
          <w:szCs w:val="32"/>
        </w:rPr>
        <w:t>．我方在此声明，所递交的响应文件及有关资料内容完整、真实和准确。若我方</w:t>
      </w:r>
      <w:r>
        <w:rPr>
          <w:rFonts w:hint="eastAsia" w:ascii="仿宋" w:hAnsi="仿宋" w:eastAsia="仿宋" w:cs="仿宋"/>
          <w:sz w:val="28"/>
          <w:szCs w:val="32"/>
        </w:rPr>
        <w:t>串通报价或弄虚作假或有其他违法行为的，</w:t>
      </w:r>
      <w:r>
        <w:rPr>
          <w:rFonts w:hint="eastAsia" w:ascii="仿宋" w:hAnsi="仿宋" w:eastAsia="仿宋" w:cs="仿宋"/>
          <w:color w:val="000000"/>
          <w:kern w:val="0"/>
          <w:sz w:val="28"/>
          <w:szCs w:val="32"/>
        </w:rPr>
        <w:t>除我方应承担各项法律法规规定的法律责任外，均视为我方自愿放弃本项目报价、中选资格，如对采购人及相关单位、人员造成的损失的，由我方负责赔偿。</w:t>
      </w:r>
    </w:p>
    <w:p>
      <w:pPr>
        <w:tabs>
          <w:tab w:val="left" w:pos="306"/>
        </w:tabs>
        <w:autoSpaceDE w:val="0"/>
        <w:autoSpaceDN w:val="0"/>
        <w:adjustRightInd w:val="0"/>
        <w:spacing w:line="440" w:lineRule="exact"/>
        <w:ind w:firstLine="420" w:firstLineChars="150"/>
        <w:jc w:val="left"/>
        <w:rPr>
          <w:rFonts w:ascii="仿宋" w:hAnsi="仿宋" w:eastAsia="仿宋" w:cs="仿宋"/>
          <w:color w:val="000000"/>
          <w:kern w:val="0"/>
          <w:sz w:val="28"/>
          <w:szCs w:val="32"/>
        </w:rPr>
      </w:pPr>
    </w:p>
    <w:p>
      <w:pPr>
        <w:tabs>
          <w:tab w:val="left" w:pos="306"/>
        </w:tabs>
        <w:autoSpaceDE w:val="0"/>
        <w:autoSpaceDN w:val="0"/>
        <w:adjustRightInd w:val="0"/>
        <w:spacing w:line="440" w:lineRule="exact"/>
        <w:ind w:firstLine="420" w:firstLineChars="150"/>
        <w:jc w:val="left"/>
        <w:rPr>
          <w:rFonts w:ascii="仿宋" w:hAnsi="仿宋" w:eastAsia="仿宋" w:cs="仿宋"/>
          <w:color w:val="000000"/>
          <w:kern w:val="0"/>
          <w:sz w:val="28"/>
          <w:szCs w:val="32"/>
        </w:rPr>
      </w:pPr>
    </w:p>
    <w:p>
      <w:pPr>
        <w:tabs>
          <w:tab w:val="left" w:pos="306"/>
        </w:tabs>
        <w:autoSpaceDE w:val="0"/>
        <w:autoSpaceDN w:val="0"/>
        <w:adjustRightInd w:val="0"/>
        <w:spacing w:line="360" w:lineRule="auto"/>
        <w:ind w:firstLine="420" w:firstLineChars="150"/>
        <w:jc w:val="left"/>
        <w:rPr>
          <w:rFonts w:ascii="仿宋" w:hAnsi="仿宋" w:eastAsia="仿宋" w:cs="仿宋"/>
          <w:color w:val="000000"/>
          <w:kern w:val="0"/>
          <w:sz w:val="28"/>
          <w:szCs w:val="32"/>
          <w:u w:val="single"/>
        </w:rPr>
      </w:pPr>
      <w:r>
        <w:rPr>
          <w:rFonts w:hint="eastAsia" w:ascii="仿宋" w:hAnsi="仿宋" w:eastAsia="仿宋" w:cs="仿宋"/>
          <w:color w:val="000000"/>
          <w:kern w:val="0"/>
          <w:sz w:val="28"/>
          <w:szCs w:val="32"/>
        </w:rPr>
        <w:t>供应商 ：</w:t>
      </w:r>
      <w:r>
        <w:rPr>
          <w:rFonts w:hint="eastAsia" w:ascii="仿宋" w:hAnsi="仿宋" w:eastAsia="仿宋" w:cs="仿宋"/>
          <w:color w:val="000000"/>
          <w:kern w:val="0"/>
          <w:sz w:val="28"/>
          <w:szCs w:val="32"/>
          <w:u w:val="single"/>
        </w:rPr>
        <w:t xml:space="preserve">                            </w:t>
      </w:r>
      <w:r>
        <w:rPr>
          <w:rFonts w:hint="eastAsia" w:ascii="仿宋" w:hAnsi="仿宋" w:eastAsia="仿宋" w:cs="仿宋"/>
          <w:color w:val="000000"/>
          <w:kern w:val="0"/>
          <w:sz w:val="28"/>
          <w:szCs w:val="32"/>
        </w:rPr>
        <w:t>（单位盖章）</w:t>
      </w:r>
    </w:p>
    <w:p>
      <w:pPr>
        <w:autoSpaceDE w:val="0"/>
        <w:autoSpaceDN w:val="0"/>
        <w:adjustRightInd w:val="0"/>
        <w:spacing w:line="360" w:lineRule="auto"/>
        <w:ind w:firstLine="420" w:firstLineChars="150"/>
        <w:jc w:val="left"/>
        <w:rPr>
          <w:rFonts w:ascii="仿宋" w:hAnsi="仿宋" w:eastAsia="仿宋" w:cs="仿宋"/>
          <w:color w:val="000000"/>
          <w:kern w:val="0"/>
          <w:sz w:val="28"/>
          <w:szCs w:val="32"/>
        </w:rPr>
      </w:pPr>
      <w:r>
        <w:rPr>
          <w:rFonts w:hint="eastAsia" w:ascii="仿宋" w:hAnsi="仿宋" w:eastAsia="仿宋" w:cs="仿宋"/>
          <w:color w:val="000000"/>
          <w:kern w:val="0"/>
          <w:sz w:val="28"/>
          <w:szCs w:val="32"/>
        </w:rPr>
        <w:t>法定代表人或其委托代理人：</w:t>
      </w:r>
      <w:r>
        <w:rPr>
          <w:rFonts w:hint="eastAsia" w:ascii="仿宋" w:hAnsi="仿宋" w:eastAsia="仿宋" w:cs="仿宋"/>
          <w:color w:val="000000"/>
          <w:kern w:val="0"/>
          <w:sz w:val="28"/>
          <w:szCs w:val="32"/>
          <w:u w:val="single"/>
        </w:rPr>
        <w:t xml:space="preserve">              </w:t>
      </w:r>
      <w:r>
        <w:rPr>
          <w:rFonts w:hint="eastAsia" w:ascii="仿宋" w:hAnsi="仿宋" w:eastAsia="仿宋" w:cs="仿宋"/>
          <w:color w:val="000000"/>
          <w:kern w:val="0"/>
          <w:sz w:val="28"/>
          <w:szCs w:val="32"/>
        </w:rPr>
        <w:t>（签字或盖章）</w:t>
      </w:r>
    </w:p>
    <w:p>
      <w:pPr>
        <w:autoSpaceDE w:val="0"/>
        <w:autoSpaceDN w:val="0"/>
        <w:adjustRightInd w:val="0"/>
        <w:spacing w:line="360" w:lineRule="auto"/>
        <w:ind w:firstLine="380" w:firstLineChars="136"/>
        <w:jc w:val="left"/>
        <w:rPr>
          <w:rFonts w:ascii="仿宋" w:hAnsi="仿宋" w:eastAsia="仿宋" w:cs="仿宋"/>
          <w:color w:val="000000"/>
          <w:kern w:val="0"/>
          <w:sz w:val="28"/>
          <w:szCs w:val="32"/>
          <w:u w:val="single"/>
        </w:rPr>
      </w:pPr>
      <w:r>
        <w:rPr>
          <w:rFonts w:hint="eastAsia" w:ascii="仿宋" w:hAnsi="仿宋" w:eastAsia="仿宋" w:cs="仿宋"/>
          <w:color w:val="000000"/>
          <w:kern w:val="0"/>
          <w:sz w:val="28"/>
          <w:szCs w:val="32"/>
        </w:rPr>
        <w:t>地    址：</w:t>
      </w:r>
      <w:r>
        <w:rPr>
          <w:rFonts w:hint="eastAsia" w:ascii="仿宋" w:hAnsi="仿宋" w:eastAsia="仿宋" w:cs="仿宋"/>
          <w:color w:val="000000"/>
          <w:kern w:val="0"/>
          <w:sz w:val="28"/>
          <w:szCs w:val="32"/>
          <w:u w:val="single"/>
        </w:rPr>
        <w:t xml:space="preserve">                            </w:t>
      </w:r>
    </w:p>
    <w:p>
      <w:pPr>
        <w:autoSpaceDE w:val="0"/>
        <w:autoSpaceDN w:val="0"/>
        <w:adjustRightInd w:val="0"/>
        <w:spacing w:line="360" w:lineRule="auto"/>
        <w:ind w:firstLine="380" w:firstLineChars="136"/>
        <w:jc w:val="left"/>
        <w:rPr>
          <w:rFonts w:ascii="仿宋" w:hAnsi="仿宋" w:eastAsia="仿宋" w:cs="仿宋"/>
          <w:color w:val="000000"/>
          <w:kern w:val="0"/>
          <w:sz w:val="28"/>
          <w:szCs w:val="32"/>
          <w:u w:val="single"/>
        </w:rPr>
      </w:pPr>
      <w:r>
        <w:rPr>
          <w:rFonts w:hint="eastAsia" w:ascii="仿宋" w:hAnsi="仿宋" w:eastAsia="仿宋" w:cs="仿宋"/>
          <w:color w:val="000000"/>
          <w:kern w:val="0"/>
          <w:sz w:val="28"/>
          <w:szCs w:val="32"/>
        </w:rPr>
        <w:t>网    址：</w:t>
      </w:r>
      <w:r>
        <w:rPr>
          <w:rFonts w:hint="eastAsia" w:ascii="仿宋" w:hAnsi="仿宋" w:eastAsia="仿宋" w:cs="仿宋"/>
          <w:color w:val="000000"/>
          <w:kern w:val="0"/>
          <w:sz w:val="28"/>
          <w:szCs w:val="32"/>
          <w:u w:val="single"/>
        </w:rPr>
        <w:t xml:space="preserve">                            </w:t>
      </w:r>
    </w:p>
    <w:p>
      <w:pPr>
        <w:autoSpaceDE w:val="0"/>
        <w:autoSpaceDN w:val="0"/>
        <w:adjustRightInd w:val="0"/>
        <w:spacing w:line="360" w:lineRule="auto"/>
        <w:ind w:firstLine="380" w:firstLineChars="136"/>
        <w:jc w:val="left"/>
        <w:rPr>
          <w:rFonts w:ascii="仿宋" w:hAnsi="仿宋" w:eastAsia="仿宋" w:cs="仿宋"/>
          <w:color w:val="000000"/>
          <w:kern w:val="0"/>
          <w:sz w:val="28"/>
          <w:szCs w:val="32"/>
          <w:u w:val="single"/>
        </w:rPr>
      </w:pPr>
      <w:r>
        <w:rPr>
          <w:rFonts w:hint="eastAsia" w:ascii="仿宋" w:hAnsi="仿宋" w:eastAsia="仿宋" w:cs="仿宋"/>
          <w:color w:val="000000"/>
          <w:kern w:val="0"/>
          <w:sz w:val="28"/>
          <w:szCs w:val="32"/>
        </w:rPr>
        <w:t>电    话：</w:t>
      </w:r>
      <w:r>
        <w:rPr>
          <w:rFonts w:hint="eastAsia" w:ascii="仿宋" w:hAnsi="仿宋" w:eastAsia="仿宋" w:cs="仿宋"/>
          <w:color w:val="000000"/>
          <w:kern w:val="0"/>
          <w:sz w:val="28"/>
          <w:szCs w:val="32"/>
          <w:u w:val="single"/>
        </w:rPr>
        <w:t xml:space="preserve">                            </w:t>
      </w:r>
    </w:p>
    <w:p>
      <w:pPr>
        <w:autoSpaceDE w:val="0"/>
        <w:autoSpaceDN w:val="0"/>
        <w:adjustRightInd w:val="0"/>
        <w:spacing w:line="360" w:lineRule="auto"/>
        <w:ind w:firstLine="380" w:firstLineChars="136"/>
        <w:jc w:val="left"/>
        <w:rPr>
          <w:rFonts w:ascii="仿宋" w:hAnsi="仿宋" w:eastAsia="仿宋" w:cs="仿宋"/>
          <w:color w:val="000000"/>
          <w:kern w:val="0"/>
          <w:sz w:val="28"/>
          <w:szCs w:val="32"/>
          <w:u w:val="single"/>
        </w:rPr>
      </w:pPr>
      <w:r>
        <w:rPr>
          <w:rFonts w:hint="eastAsia" w:ascii="仿宋" w:hAnsi="仿宋" w:eastAsia="仿宋" w:cs="仿宋"/>
          <w:color w:val="000000"/>
          <w:kern w:val="0"/>
          <w:sz w:val="28"/>
          <w:szCs w:val="32"/>
        </w:rPr>
        <w:t>传    真：</w:t>
      </w:r>
      <w:r>
        <w:rPr>
          <w:rFonts w:hint="eastAsia" w:ascii="仿宋" w:hAnsi="仿宋" w:eastAsia="仿宋" w:cs="仿宋"/>
          <w:color w:val="000000"/>
          <w:kern w:val="0"/>
          <w:sz w:val="28"/>
          <w:szCs w:val="32"/>
          <w:u w:val="single"/>
        </w:rPr>
        <w:t xml:space="preserve">                            </w:t>
      </w:r>
    </w:p>
    <w:p>
      <w:pPr>
        <w:autoSpaceDE w:val="0"/>
        <w:autoSpaceDN w:val="0"/>
        <w:adjustRightInd w:val="0"/>
        <w:spacing w:line="360" w:lineRule="auto"/>
        <w:ind w:firstLine="380" w:firstLineChars="136"/>
        <w:jc w:val="left"/>
        <w:rPr>
          <w:rFonts w:ascii="仿宋" w:hAnsi="仿宋" w:eastAsia="仿宋" w:cs="仿宋"/>
          <w:color w:val="000000"/>
          <w:kern w:val="0"/>
          <w:sz w:val="28"/>
          <w:szCs w:val="32"/>
          <w:u w:val="single"/>
        </w:rPr>
      </w:pPr>
      <w:r>
        <w:rPr>
          <w:rFonts w:hint="eastAsia" w:ascii="仿宋" w:hAnsi="仿宋" w:eastAsia="仿宋" w:cs="仿宋"/>
          <w:color w:val="000000"/>
          <w:kern w:val="0"/>
          <w:sz w:val="28"/>
          <w:szCs w:val="32"/>
        </w:rPr>
        <w:t>邮政编码：</w:t>
      </w:r>
      <w:r>
        <w:rPr>
          <w:rFonts w:hint="eastAsia" w:ascii="仿宋" w:hAnsi="仿宋" w:eastAsia="仿宋" w:cs="仿宋"/>
          <w:color w:val="000000"/>
          <w:kern w:val="0"/>
          <w:sz w:val="28"/>
          <w:szCs w:val="32"/>
          <w:u w:val="single"/>
        </w:rPr>
        <w:t xml:space="preserve">                            </w:t>
      </w:r>
    </w:p>
    <w:p>
      <w:pPr>
        <w:spacing w:line="360" w:lineRule="auto"/>
        <w:rPr>
          <w:rFonts w:ascii="仿宋" w:hAnsi="仿宋" w:eastAsia="仿宋" w:cs="仿宋"/>
          <w:color w:val="000000"/>
          <w:kern w:val="0"/>
          <w:sz w:val="28"/>
          <w:szCs w:val="32"/>
        </w:rPr>
      </w:pPr>
      <w:r>
        <w:rPr>
          <w:rFonts w:hint="eastAsia" w:ascii="仿宋" w:hAnsi="仿宋" w:eastAsia="仿宋" w:cs="仿宋"/>
          <w:color w:val="000000"/>
          <w:kern w:val="0"/>
          <w:sz w:val="28"/>
          <w:szCs w:val="32"/>
        </w:rPr>
        <w:t xml:space="preserve">                                           </w:t>
      </w:r>
    </w:p>
    <w:p>
      <w:pPr>
        <w:spacing w:line="360" w:lineRule="auto"/>
        <w:rPr>
          <w:rFonts w:ascii="仿宋" w:hAnsi="仿宋" w:eastAsia="仿宋" w:cs="仿宋"/>
          <w:color w:val="000000"/>
          <w:kern w:val="0"/>
          <w:sz w:val="28"/>
          <w:szCs w:val="32"/>
        </w:rPr>
      </w:pPr>
    </w:p>
    <w:p>
      <w:pPr>
        <w:spacing w:line="360" w:lineRule="auto"/>
        <w:rPr>
          <w:rFonts w:ascii="仿宋" w:hAnsi="仿宋" w:eastAsia="仿宋" w:cs="仿宋"/>
          <w:color w:val="000000"/>
          <w:kern w:val="0"/>
          <w:sz w:val="28"/>
          <w:szCs w:val="32"/>
        </w:rPr>
      </w:pPr>
    </w:p>
    <w:p>
      <w:pPr>
        <w:spacing w:line="360" w:lineRule="auto"/>
        <w:ind w:firstLine="3920" w:firstLineChars="1400"/>
        <w:rPr>
          <w:rFonts w:ascii="仿宋" w:hAnsi="仿宋" w:eastAsia="仿宋" w:cs="仿宋"/>
          <w:sz w:val="28"/>
          <w:szCs w:val="32"/>
        </w:rPr>
      </w:pPr>
      <w:r>
        <w:rPr>
          <w:rFonts w:hint="eastAsia" w:ascii="仿宋" w:hAnsi="仿宋" w:eastAsia="仿宋" w:cs="仿宋"/>
          <w:color w:val="000000"/>
          <w:kern w:val="0"/>
          <w:sz w:val="28"/>
          <w:szCs w:val="32"/>
        </w:rPr>
        <w:t xml:space="preserve">  </w:t>
      </w:r>
      <w:r>
        <w:rPr>
          <w:rFonts w:hint="eastAsia" w:ascii="仿宋" w:hAnsi="仿宋" w:eastAsia="仿宋" w:cs="仿宋"/>
          <w:color w:val="000000"/>
          <w:kern w:val="0"/>
          <w:sz w:val="28"/>
          <w:szCs w:val="32"/>
          <w:u w:val="single"/>
        </w:rPr>
        <w:t xml:space="preserve">       </w:t>
      </w:r>
      <w:r>
        <w:rPr>
          <w:rFonts w:hint="eastAsia" w:ascii="仿宋" w:hAnsi="仿宋" w:eastAsia="仿宋" w:cs="仿宋"/>
          <w:color w:val="000000"/>
          <w:kern w:val="0"/>
          <w:sz w:val="28"/>
          <w:szCs w:val="32"/>
        </w:rPr>
        <w:t>年</w:t>
      </w:r>
      <w:r>
        <w:rPr>
          <w:rFonts w:hint="eastAsia" w:ascii="仿宋" w:hAnsi="仿宋" w:eastAsia="仿宋" w:cs="仿宋"/>
          <w:color w:val="000000"/>
          <w:kern w:val="0"/>
          <w:sz w:val="28"/>
          <w:szCs w:val="32"/>
          <w:u w:val="single"/>
        </w:rPr>
        <w:t xml:space="preserve">      </w:t>
      </w:r>
      <w:r>
        <w:rPr>
          <w:rFonts w:hint="eastAsia" w:ascii="仿宋" w:hAnsi="仿宋" w:eastAsia="仿宋" w:cs="仿宋"/>
          <w:color w:val="000000"/>
          <w:kern w:val="0"/>
          <w:sz w:val="28"/>
          <w:szCs w:val="32"/>
        </w:rPr>
        <w:t>月</w:t>
      </w:r>
      <w:r>
        <w:rPr>
          <w:rFonts w:hint="eastAsia" w:ascii="仿宋" w:hAnsi="仿宋" w:eastAsia="仿宋" w:cs="仿宋"/>
          <w:color w:val="000000"/>
          <w:kern w:val="0"/>
          <w:sz w:val="28"/>
          <w:szCs w:val="32"/>
          <w:u w:val="single"/>
        </w:rPr>
        <w:t xml:space="preserve">      </w:t>
      </w:r>
      <w:r>
        <w:rPr>
          <w:rFonts w:hint="eastAsia" w:ascii="仿宋" w:hAnsi="仿宋" w:eastAsia="仿宋" w:cs="仿宋"/>
          <w:color w:val="000000"/>
          <w:kern w:val="0"/>
          <w:sz w:val="28"/>
          <w:szCs w:val="32"/>
        </w:rPr>
        <w:t>日</w:t>
      </w:r>
    </w:p>
    <w:p>
      <w:pPr>
        <w:pStyle w:val="6"/>
        <w:jc w:val="both"/>
        <w:rPr>
          <w:rFonts w:ascii="宋体" w:hAnsi="宋体" w:eastAsia="宋体" w:cs="宋体"/>
          <w:b/>
          <w:bCs/>
          <w:sz w:val="44"/>
          <w:szCs w:val="44"/>
        </w:rPr>
      </w:pPr>
    </w:p>
    <w:p>
      <w:pPr>
        <w:pStyle w:val="14"/>
        <w:ind w:firstLine="678"/>
      </w:pPr>
    </w:p>
    <w:p>
      <w:pPr>
        <w:pStyle w:val="6"/>
        <w:jc w:val="both"/>
        <w:rPr>
          <w:rFonts w:ascii="宋体" w:hAnsi="宋体" w:eastAsia="宋体" w:cs="宋体"/>
          <w:b/>
          <w:bCs/>
          <w:sz w:val="44"/>
          <w:szCs w:val="44"/>
        </w:rPr>
      </w:pPr>
    </w:p>
    <w:p>
      <w:pPr>
        <w:pStyle w:val="6"/>
        <w:jc w:val="both"/>
        <w:rPr>
          <w:rFonts w:ascii="宋体" w:hAnsi="宋体" w:eastAsia="宋体" w:cs="宋体"/>
          <w:b/>
          <w:bCs/>
          <w:sz w:val="44"/>
          <w:szCs w:val="44"/>
        </w:rPr>
      </w:pPr>
      <w:r>
        <w:rPr>
          <w:rFonts w:hint="eastAsia" w:ascii="宋体" w:hAnsi="宋体" w:eastAsia="宋体" w:cs="宋体"/>
          <w:b/>
          <w:bCs/>
          <w:sz w:val="44"/>
          <w:szCs w:val="44"/>
        </w:rPr>
        <w:t>3、供应商营业执照、业绩证明材料等相关材料（格式可由供应商自定）。</w:t>
      </w:r>
    </w:p>
    <w:p>
      <w:pPr>
        <w:pStyle w:val="6"/>
        <w:jc w:val="both"/>
        <w:rPr>
          <w:rFonts w:ascii="宋体" w:hAnsi="宋体" w:eastAsia="宋体" w:cs="宋体"/>
          <w:b/>
          <w:bCs/>
          <w:sz w:val="44"/>
          <w:szCs w:val="44"/>
        </w:rPr>
      </w:pPr>
    </w:p>
    <w:p>
      <w:pPr>
        <w:pStyle w:val="6"/>
        <w:jc w:val="both"/>
        <w:rPr>
          <w:rFonts w:ascii="宋体" w:hAnsi="宋体" w:eastAsia="宋体" w:cs="宋体"/>
          <w:b/>
          <w:bCs/>
          <w:sz w:val="44"/>
          <w:szCs w:val="44"/>
        </w:rPr>
      </w:pPr>
      <w:r>
        <w:rPr>
          <w:rFonts w:hint="eastAsia" w:ascii="宋体" w:hAnsi="宋体" w:eastAsia="宋体" w:cs="宋体"/>
          <w:b/>
          <w:bCs/>
          <w:sz w:val="44"/>
          <w:szCs w:val="44"/>
        </w:rPr>
        <w:t>4、供应商提供的其他资料（格式可供应商自定）</w:t>
      </w:r>
    </w:p>
    <w:p>
      <w:pPr>
        <w:pStyle w:val="14"/>
        <w:ind w:firstLine="678"/>
      </w:pPr>
    </w:p>
    <w:bookmarkEnd w:id="0"/>
    <w:p>
      <w:pPr>
        <w:pStyle w:val="14"/>
        <w:ind w:firstLine="0" w:firstLineChars="0"/>
      </w:pPr>
    </w:p>
    <w:p>
      <w:pPr>
        <w:pStyle w:val="14"/>
        <w:ind w:firstLine="0" w:firstLineChars="0"/>
      </w:pPr>
    </w:p>
    <w:p>
      <w:pPr>
        <w:pStyle w:val="14"/>
        <w:ind w:firstLine="0" w:firstLineChars="0"/>
      </w:pPr>
    </w:p>
    <w:p>
      <w:pPr>
        <w:pStyle w:val="14"/>
        <w:ind w:firstLine="0" w:firstLineChars="0"/>
      </w:pPr>
    </w:p>
    <w:p>
      <w:pPr>
        <w:pStyle w:val="14"/>
        <w:ind w:firstLine="0" w:firstLineChars="0"/>
      </w:pPr>
    </w:p>
    <w:p>
      <w:pPr>
        <w:pStyle w:val="14"/>
        <w:ind w:firstLine="0" w:firstLineChars="0"/>
      </w:pPr>
    </w:p>
    <w:p>
      <w:pPr>
        <w:pStyle w:val="14"/>
        <w:ind w:firstLine="0" w:firstLineChars="0"/>
        <w:rPr>
          <w:rFonts w:hint="eastAsia"/>
          <w:lang w:val="en-US" w:eastAsia="zh-CN"/>
        </w:rPr>
      </w:pPr>
      <w:r>
        <w:rPr>
          <w:rFonts w:hint="eastAsia"/>
          <w:lang w:val="en-US" w:eastAsia="zh-CN"/>
        </w:rPr>
        <w:t xml:space="preserve">                   </w:t>
      </w:r>
    </w:p>
    <w:p>
      <w:pPr>
        <w:pStyle w:val="14"/>
        <w:ind w:firstLine="0" w:firstLineChars="0"/>
        <w:rPr>
          <w:rFonts w:hint="eastAsia"/>
          <w:lang w:val="en-US" w:eastAsia="zh-CN"/>
        </w:rPr>
      </w:pPr>
    </w:p>
    <w:p>
      <w:pPr>
        <w:pStyle w:val="14"/>
        <w:ind w:firstLine="0" w:firstLineChars="0"/>
        <w:rPr>
          <w:rFonts w:hint="eastAsia"/>
          <w:lang w:val="en-US" w:eastAsia="zh-CN"/>
        </w:rPr>
      </w:pPr>
    </w:p>
    <w:p>
      <w:pPr>
        <w:pStyle w:val="14"/>
        <w:ind w:firstLine="0" w:firstLineChars="0"/>
        <w:rPr>
          <w:rFonts w:hint="eastAsia"/>
          <w:lang w:val="en-US" w:eastAsia="zh-CN"/>
        </w:rPr>
      </w:pPr>
    </w:p>
    <w:p>
      <w:pPr>
        <w:pStyle w:val="14"/>
        <w:ind w:firstLine="0" w:firstLineChars="0"/>
        <w:rPr>
          <w:rFonts w:hint="eastAsia"/>
          <w:lang w:val="en-US" w:eastAsia="zh-CN"/>
        </w:rPr>
      </w:pPr>
    </w:p>
    <w:p>
      <w:pPr>
        <w:spacing w:line="360" w:lineRule="auto"/>
        <w:ind w:firstLine="0"/>
        <w:jc w:val="both"/>
        <w:outlineLvl w:val="0"/>
        <w:rPr>
          <w:sz w:val="28"/>
          <w:szCs w:val="36"/>
        </w:rPr>
      </w:pPr>
      <w:r>
        <w:rPr>
          <w:rFonts w:hint="eastAsia"/>
          <w:lang w:val="en-US" w:eastAsia="zh-CN"/>
        </w:rPr>
        <w:t xml:space="preserve">                   </w:t>
      </w:r>
      <w:r>
        <w:rPr>
          <w:rStyle w:val="15"/>
          <w:rFonts w:hint="eastAsia"/>
        </w:rPr>
        <w:t>合同格式</w:t>
      </w:r>
      <w:r>
        <w:rPr>
          <w:rFonts w:hint="eastAsia"/>
          <w:sz w:val="28"/>
          <w:szCs w:val="36"/>
        </w:rPr>
        <w:t>（供参考）</w:t>
      </w:r>
    </w:p>
    <w:p>
      <w:pPr>
        <w:spacing w:line="360" w:lineRule="auto"/>
        <w:rPr>
          <w:rFonts w:hint="eastAsia" w:ascii="宋体" w:hAnsi="宋体"/>
          <w:szCs w:val="21"/>
          <w:u w:val="single"/>
        </w:rPr>
      </w:pPr>
      <w:r>
        <w:rPr>
          <w:rFonts w:hint="eastAsia" w:ascii="宋体" w:hAnsi="宋体"/>
          <w:szCs w:val="21"/>
        </w:rPr>
        <w:t>甲方：</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none"/>
          <w:lang w:val="en-US" w:eastAsia="zh-CN"/>
        </w:rPr>
        <w:t xml:space="preserve">                </w:t>
      </w:r>
      <w:r>
        <w:rPr>
          <w:rFonts w:hint="eastAsia" w:ascii="宋体" w:hAnsi="宋体"/>
          <w:szCs w:val="21"/>
        </w:rPr>
        <w:t>乙方：</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p>
    <w:p>
      <w:pPr>
        <w:snapToGrid w:val="0"/>
        <w:spacing w:line="360" w:lineRule="auto"/>
        <w:ind w:firstLine="0" w:firstLineChars="0"/>
        <w:rPr>
          <w:rFonts w:ascii="宋体" w:hAnsi="宋体"/>
          <w:szCs w:val="21"/>
        </w:rPr>
      </w:pPr>
      <w:r>
        <w:rPr>
          <w:rFonts w:hint="eastAsia"/>
          <w:lang w:val="en-US" w:eastAsia="zh-CN"/>
        </w:rPr>
        <w:t xml:space="preserve">  </w:t>
      </w:r>
      <w:r>
        <w:rPr>
          <w:rFonts w:hint="eastAsia" w:ascii="宋体" w:hAnsi="宋体"/>
          <w:szCs w:val="21"/>
          <w:u w:val="single"/>
          <w:lang w:eastAsia="zh-CN"/>
        </w:rPr>
        <w:t>鉴于甲方的母公司</w:t>
      </w:r>
      <w:r>
        <w:rPr>
          <w:rFonts w:hint="eastAsia" w:ascii="宋体" w:hAnsi="宋体"/>
          <w:szCs w:val="21"/>
        </w:rPr>
        <w:t>安徽省通和房地产集团有限公司</w:t>
      </w:r>
      <w:r>
        <w:rPr>
          <w:rFonts w:hint="eastAsia" w:ascii="宋体" w:hAnsi="宋体"/>
          <w:szCs w:val="21"/>
          <w:lang w:eastAsia="zh-CN"/>
        </w:rPr>
        <w:t>采用询价采购方式确定乙方作为其部分所属公司</w:t>
      </w:r>
      <w:r>
        <w:rPr>
          <w:rFonts w:hint="eastAsia" w:ascii="宋体" w:hAnsi="宋体"/>
          <w:szCs w:val="21"/>
        </w:rPr>
        <w:t>2022年一次性纸杯、扑克牌采购 （项目名称）</w:t>
      </w:r>
      <w:r>
        <w:rPr>
          <w:rFonts w:hint="eastAsia" w:ascii="宋体" w:hAnsi="宋体"/>
          <w:szCs w:val="21"/>
          <w:lang w:eastAsia="zh-CN"/>
        </w:rPr>
        <w:t>的</w:t>
      </w:r>
      <w:r>
        <w:rPr>
          <w:rFonts w:hint="eastAsia" w:ascii="宋体" w:hAnsi="宋体"/>
          <w:szCs w:val="21"/>
          <w:lang w:val="en-US" w:eastAsia="zh-CN"/>
        </w:rPr>
        <w:t>供应</w:t>
      </w:r>
      <w:r>
        <w:rPr>
          <w:rFonts w:hint="eastAsia" w:ascii="宋体" w:hAnsi="宋体"/>
          <w:szCs w:val="21"/>
        </w:rPr>
        <w:t>单位。现甲乙双方协商同意签订本合同。</w:t>
      </w:r>
    </w:p>
    <w:p>
      <w:pPr>
        <w:spacing w:line="360" w:lineRule="auto"/>
        <w:rPr>
          <w:rFonts w:ascii="宋体" w:hAnsi="宋体"/>
          <w:b/>
          <w:sz w:val="24"/>
        </w:rPr>
      </w:pPr>
      <w:r>
        <w:rPr>
          <w:rFonts w:hint="eastAsia" w:ascii="宋体" w:hAnsi="宋体"/>
          <w:b/>
          <w:sz w:val="24"/>
        </w:rPr>
        <w:t>1. 合同文件</w:t>
      </w:r>
    </w:p>
    <w:p>
      <w:pPr>
        <w:snapToGrid w:val="0"/>
        <w:spacing w:line="360" w:lineRule="auto"/>
        <w:ind w:firstLine="420" w:firstLineChars="200"/>
        <w:rPr>
          <w:rFonts w:ascii="宋体" w:hAnsi="宋体"/>
          <w:szCs w:val="21"/>
        </w:rPr>
      </w:pPr>
      <w:r>
        <w:rPr>
          <w:rFonts w:ascii="宋体" w:hAnsi="宋体"/>
          <w:szCs w:val="21"/>
        </w:rPr>
        <w:t>下列与本次采购活动</w:t>
      </w:r>
      <w:r>
        <w:rPr>
          <w:rFonts w:hint="eastAsia" w:ascii="宋体" w:hAnsi="宋体"/>
          <w:szCs w:val="21"/>
        </w:rPr>
        <w:t>有关</w:t>
      </w:r>
      <w:r>
        <w:rPr>
          <w:rFonts w:ascii="宋体" w:hAnsi="宋体"/>
          <w:szCs w:val="21"/>
        </w:rPr>
        <w:t>的文件及附件是本合同不可分割的组成部分，与本合同具有同等法律效力，这些文件包括但不限于</w:t>
      </w:r>
    </w:p>
    <w:p>
      <w:pPr>
        <w:snapToGrid w:val="0"/>
        <w:spacing w:line="360" w:lineRule="auto"/>
        <w:ind w:firstLine="420" w:firstLineChars="200"/>
        <w:rPr>
          <w:rFonts w:ascii="宋体" w:hAnsi="宋体"/>
          <w:szCs w:val="21"/>
        </w:rPr>
      </w:pPr>
      <w:r>
        <w:rPr>
          <w:rFonts w:hint="eastAsia" w:ascii="宋体" w:hAnsi="宋体"/>
          <w:szCs w:val="21"/>
        </w:rPr>
        <w:t>（1）中</w:t>
      </w:r>
      <w:r>
        <w:rPr>
          <w:rFonts w:hint="eastAsia" w:ascii="宋体" w:hAnsi="宋体"/>
          <w:szCs w:val="21"/>
          <w:lang w:eastAsia="zh-CN"/>
        </w:rPr>
        <w:t>选通</w:t>
      </w:r>
      <w:r>
        <w:rPr>
          <w:rFonts w:hint="eastAsia" w:ascii="宋体" w:hAnsi="宋体"/>
          <w:szCs w:val="21"/>
        </w:rPr>
        <w:t>知书</w:t>
      </w:r>
      <w:r>
        <w:rPr>
          <w:rFonts w:hint="eastAsia" w:ascii="宋体" w:hAnsi="宋体"/>
          <w:szCs w:val="21"/>
          <w:lang w:val="en-US" w:eastAsia="zh-CN"/>
        </w:rPr>
        <w:t xml:space="preserve">  </w:t>
      </w:r>
      <w:r>
        <w:rPr>
          <w:rFonts w:hint="eastAsia" w:ascii="宋体" w:hAnsi="宋体"/>
          <w:szCs w:val="21"/>
        </w:rPr>
        <w:t>（2）</w:t>
      </w:r>
      <w:r>
        <w:rPr>
          <w:rFonts w:hint="eastAsia" w:ascii="宋体" w:hAnsi="宋体"/>
          <w:szCs w:val="21"/>
          <w:lang w:eastAsia="zh-CN"/>
        </w:rPr>
        <w:t>询价</w:t>
      </w:r>
      <w:r>
        <w:rPr>
          <w:rFonts w:hint="eastAsia" w:ascii="宋体" w:hAnsi="宋体"/>
          <w:szCs w:val="21"/>
        </w:rPr>
        <w:t>文件及附件</w:t>
      </w:r>
      <w:r>
        <w:rPr>
          <w:rFonts w:hint="eastAsia" w:ascii="宋体" w:hAnsi="宋体"/>
          <w:szCs w:val="21"/>
          <w:lang w:val="en-US" w:eastAsia="zh-CN"/>
        </w:rPr>
        <w:t xml:space="preserve"> </w:t>
      </w:r>
      <w:r>
        <w:rPr>
          <w:rFonts w:hint="eastAsia" w:ascii="宋体" w:hAnsi="宋体"/>
          <w:szCs w:val="21"/>
        </w:rPr>
        <w:t>（3）</w:t>
      </w:r>
      <w:r>
        <w:rPr>
          <w:rFonts w:hint="eastAsia" w:ascii="宋体" w:hAnsi="宋体"/>
          <w:szCs w:val="21"/>
          <w:lang w:eastAsia="zh-CN"/>
        </w:rPr>
        <w:t>参选</w:t>
      </w:r>
      <w:r>
        <w:rPr>
          <w:rFonts w:hint="eastAsia" w:ascii="宋体" w:hAnsi="宋体"/>
          <w:szCs w:val="21"/>
        </w:rPr>
        <w:t>文件及附件</w:t>
      </w:r>
    </w:p>
    <w:p>
      <w:pPr>
        <w:snapToGrid w:val="0"/>
        <w:spacing w:line="360" w:lineRule="auto"/>
        <w:ind w:firstLine="420" w:firstLineChars="200"/>
        <w:rPr>
          <w:rFonts w:ascii="宋体" w:hAnsi="宋体"/>
          <w:szCs w:val="21"/>
        </w:rPr>
      </w:pPr>
      <w:r>
        <w:rPr>
          <w:rFonts w:hint="eastAsia" w:ascii="宋体" w:hAnsi="宋体"/>
          <w:szCs w:val="21"/>
        </w:rPr>
        <w:t>（4）合同补充条款或说明</w:t>
      </w:r>
      <w:r>
        <w:rPr>
          <w:rFonts w:hint="eastAsia" w:ascii="宋体" w:hAnsi="宋体"/>
          <w:szCs w:val="21"/>
          <w:lang w:val="en-US" w:eastAsia="zh-CN"/>
        </w:rPr>
        <w:t xml:space="preserve">  </w:t>
      </w:r>
      <w:r>
        <w:rPr>
          <w:rFonts w:hint="eastAsia" w:ascii="宋体" w:hAnsi="宋体"/>
          <w:szCs w:val="21"/>
        </w:rPr>
        <w:t>（5）相关附件及电子版资料</w:t>
      </w:r>
    </w:p>
    <w:p>
      <w:pPr>
        <w:spacing w:line="360" w:lineRule="auto"/>
        <w:rPr>
          <w:rFonts w:ascii="宋体" w:hAnsi="宋体"/>
          <w:b/>
          <w:sz w:val="24"/>
        </w:rPr>
      </w:pPr>
      <w:r>
        <w:rPr>
          <w:rFonts w:hint="eastAsia" w:ascii="宋体" w:hAnsi="宋体"/>
          <w:b/>
          <w:sz w:val="24"/>
        </w:rPr>
        <w:t>2. 服务内容</w:t>
      </w:r>
    </w:p>
    <w:p>
      <w:pPr>
        <w:adjustRightInd w:val="0"/>
        <w:snapToGrid w:val="0"/>
        <w:spacing w:line="360" w:lineRule="auto"/>
        <w:ind w:firstLine="420" w:firstLineChars="200"/>
        <w:rPr>
          <w:szCs w:val="21"/>
        </w:rPr>
      </w:pPr>
      <w:r>
        <w:rPr>
          <w:rFonts w:hint="eastAsia"/>
          <w:szCs w:val="21"/>
        </w:rPr>
        <w:t xml:space="preserve">甲方委托乙方提供以下服务： </w:t>
      </w:r>
    </w:p>
    <w:p>
      <w:pPr>
        <w:adjustRightInd w:val="0"/>
        <w:snapToGrid w:val="0"/>
        <w:spacing w:line="360" w:lineRule="auto"/>
        <w:ind w:firstLine="420" w:firstLineChars="200"/>
        <w:rPr>
          <w:rFonts w:hint="eastAsia" w:ascii="宋体" w:hAnsi="宋体" w:eastAsia="宋体"/>
          <w:color w:val="auto"/>
          <w:szCs w:val="21"/>
          <w:highlight w:val="none"/>
          <w:lang w:eastAsia="zh-CN"/>
        </w:rPr>
      </w:pPr>
      <w:r>
        <w:rPr>
          <w:rFonts w:hint="eastAsia" w:ascii="宋体" w:hAnsi="宋体"/>
          <w:szCs w:val="21"/>
        </w:rPr>
        <w:t>2</w:t>
      </w:r>
      <w:r>
        <w:rPr>
          <w:rFonts w:hint="eastAsia" w:ascii="宋体" w:hAnsi="宋体"/>
          <w:color w:val="auto"/>
          <w:szCs w:val="21"/>
          <w:highlight w:val="none"/>
        </w:rPr>
        <w:t>.1 服务名称：安徽省通和房地产集团有限公司2022年</w:t>
      </w:r>
      <w:r>
        <w:rPr>
          <w:rFonts w:hint="eastAsia" w:ascii="宋体" w:hAnsi="宋体"/>
          <w:color w:val="auto"/>
          <w:szCs w:val="21"/>
          <w:highlight w:val="none"/>
          <w:lang w:eastAsia="zh-CN"/>
        </w:rPr>
        <w:t>营销物品采购</w:t>
      </w:r>
    </w:p>
    <w:p>
      <w:pPr>
        <w:adjustRightInd w:val="0"/>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2.2 服务内容：</w:t>
      </w:r>
      <w:r>
        <w:rPr>
          <w:rFonts w:hint="eastAsia" w:ascii="宋体" w:hAnsi="宋体"/>
          <w:color w:val="auto"/>
          <w:szCs w:val="21"/>
          <w:highlight w:val="none"/>
          <w:u w:val="single"/>
        </w:rPr>
        <w:t>一次性纸杯、扑克牌采购。</w:t>
      </w:r>
    </w:p>
    <w:p>
      <w:pPr>
        <w:adjustRightInd w:val="0"/>
        <w:snapToGrid w:val="0"/>
        <w:spacing w:line="360" w:lineRule="auto"/>
        <w:ind w:firstLine="420" w:firstLineChars="200"/>
        <w:rPr>
          <w:rFonts w:hint="eastAsia" w:ascii="宋体" w:hAnsi="宋体"/>
          <w:color w:val="auto"/>
          <w:szCs w:val="21"/>
          <w:highlight w:val="none"/>
          <w:u w:val="single"/>
        </w:rPr>
      </w:pPr>
      <w:r>
        <w:rPr>
          <w:rFonts w:hint="eastAsia" w:ascii="宋体" w:hAnsi="宋体"/>
          <w:color w:val="auto"/>
          <w:szCs w:val="21"/>
          <w:highlight w:val="none"/>
        </w:rPr>
        <w:t>2.3 服务要求：</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一</w:t>
      </w:r>
      <w:r>
        <w:rPr>
          <w:rFonts w:hint="eastAsia" w:ascii="宋体" w:hAnsi="宋体"/>
          <w:color w:val="auto"/>
          <w:szCs w:val="21"/>
          <w:highlight w:val="none"/>
          <w:u w:val="single"/>
        </w:rPr>
        <w:t>次性纸杯：9盎司300克淋膜纸</w:t>
      </w:r>
      <w:r>
        <w:rPr>
          <w:rFonts w:hint="eastAsia" w:ascii="宋体" w:hAnsi="宋体"/>
          <w:color w:val="auto"/>
          <w:szCs w:val="21"/>
          <w:highlight w:val="none"/>
          <w:u w:val="none"/>
        </w:rPr>
        <w:t>；</w:t>
      </w:r>
      <w:r>
        <w:rPr>
          <w:rFonts w:hint="eastAsia" w:ascii="宋体" w:hAnsi="宋体"/>
          <w:color w:val="auto"/>
          <w:szCs w:val="21"/>
          <w:highlight w:val="none"/>
          <w:u w:val="single"/>
        </w:rPr>
        <w:t xml:space="preserve">扑克牌：专用纸300g一盒两副装 </w:t>
      </w:r>
      <w:r>
        <w:rPr>
          <w:rFonts w:hint="eastAsia" w:ascii="宋体" w:hAnsi="宋体"/>
          <w:color w:val="auto"/>
          <w:szCs w:val="21"/>
          <w:highlight w:val="none"/>
        </w:rPr>
        <w:t>。</w:t>
      </w:r>
      <w:r>
        <w:rPr>
          <w:rFonts w:hint="eastAsia" w:ascii="宋体" w:hAnsi="宋体" w:eastAsia="宋体" w:cs="Times New Roman"/>
          <w:color w:val="auto"/>
          <w:kern w:val="2"/>
          <w:sz w:val="21"/>
          <w:szCs w:val="21"/>
          <w:highlight w:val="none"/>
          <w:u w:val="single"/>
          <w:lang w:eastAsia="zh-CN"/>
        </w:rPr>
        <w:t>画面质量要求：印刷清楚、画质清晰，无漏墨、纸杯无渗水漏水等情况。纸杯及扑克牌上加印</w:t>
      </w:r>
      <w:r>
        <w:rPr>
          <w:rFonts w:hint="eastAsia" w:ascii="宋体" w:hAnsi="宋体" w:cs="Times New Roman"/>
          <w:color w:val="auto"/>
          <w:kern w:val="2"/>
          <w:sz w:val="21"/>
          <w:szCs w:val="21"/>
          <w:highlight w:val="none"/>
          <w:u w:val="single"/>
          <w:lang w:eastAsia="zh-CN"/>
        </w:rPr>
        <w:t>甲方开发的</w:t>
      </w:r>
      <w:r>
        <w:rPr>
          <w:rFonts w:hint="eastAsia" w:ascii="宋体" w:hAnsi="宋体" w:cs="Times New Roman"/>
          <w:color w:val="auto"/>
          <w:kern w:val="2"/>
          <w:sz w:val="21"/>
          <w:szCs w:val="21"/>
          <w:highlight w:val="none"/>
          <w:u w:val="single"/>
          <w:lang w:val="en-US" w:eastAsia="zh-CN"/>
        </w:rPr>
        <w:t xml:space="preserve">             </w:t>
      </w:r>
      <w:r>
        <w:rPr>
          <w:rFonts w:hint="eastAsia" w:ascii="宋体" w:hAnsi="宋体" w:eastAsia="宋体" w:cs="Times New Roman"/>
          <w:color w:val="auto"/>
          <w:kern w:val="2"/>
          <w:sz w:val="21"/>
          <w:szCs w:val="21"/>
          <w:highlight w:val="none"/>
          <w:u w:val="single"/>
          <w:lang w:eastAsia="zh-CN"/>
        </w:rPr>
        <w:t>项目的宣传画面</w:t>
      </w:r>
      <w:r>
        <w:rPr>
          <w:rFonts w:hint="eastAsia" w:ascii="宋体" w:hAnsi="宋体" w:cs="Times New Roman"/>
          <w:color w:val="auto"/>
          <w:kern w:val="2"/>
          <w:sz w:val="21"/>
          <w:szCs w:val="21"/>
          <w:highlight w:val="none"/>
          <w:u w:val="single"/>
          <w:lang w:eastAsia="zh-CN"/>
        </w:rPr>
        <w:t>。</w:t>
      </w:r>
    </w:p>
    <w:p>
      <w:pPr>
        <w:adjustRightInd w:val="0"/>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2.4 服务</w:t>
      </w:r>
      <w:r>
        <w:rPr>
          <w:rFonts w:hint="eastAsia" w:ascii="宋体" w:hAnsi="宋体"/>
          <w:color w:val="auto"/>
          <w:szCs w:val="21"/>
          <w:highlight w:val="none"/>
          <w:lang w:eastAsia="zh-CN"/>
        </w:rPr>
        <w:t>内容数量</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rPr>
        <w:t>。</w:t>
      </w:r>
    </w:p>
    <w:p>
      <w:pPr>
        <w:spacing w:line="360" w:lineRule="auto"/>
        <w:rPr>
          <w:rFonts w:ascii="宋体" w:hAnsi="宋体"/>
          <w:b/>
          <w:color w:val="auto"/>
          <w:sz w:val="24"/>
          <w:highlight w:val="none"/>
        </w:rPr>
      </w:pPr>
      <w:r>
        <w:rPr>
          <w:rFonts w:hint="eastAsia" w:ascii="宋体" w:hAnsi="宋体"/>
          <w:b/>
          <w:color w:val="auto"/>
          <w:sz w:val="24"/>
          <w:highlight w:val="none"/>
        </w:rPr>
        <w:t>3. 合同价格</w:t>
      </w:r>
    </w:p>
    <w:p>
      <w:pPr>
        <w:adjustRightInd w:val="0"/>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3.1 合同价格为（大写）：</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元（￥</w:t>
      </w:r>
      <w:r>
        <w:rPr>
          <w:rFonts w:hint="eastAsia" w:ascii="宋体" w:hAnsi="宋体"/>
          <w:color w:val="auto"/>
          <w:szCs w:val="21"/>
          <w:highlight w:val="none"/>
          <w:u w:val="single"/>
        </w:rPr>
        <w:t xml:space="preserve">         </w:t>
      </w:r>
      <w:r>
        <w:rPr>
          <w:rFonts w:hint="eastAsia" w:ascii="宋体" w:hAnsi="宋体"/>
          <w:color w:val="auto"/>
          <w:szCs w:val="21"/>
          <w:highlight w:val="none"/>
        </w:rPr>
        <w:t>元）人民币。</w:t>
      </w:r>
    </w:p>
    <w:p>
      <w:pPr>
        <w:snapToGrid w:val="0"/>
        <w:spacing w:line="360" w:lineRule="auto"/>
        <w:ind w:firstLine="420" w:firstLineChars="200"/>
        <w:rPr>
          <w:rFonts w:ascii="宋体" w:hAnsi="宋体"/>
          <w:color w:val="auto"/>
          <w:szCs w:val="21"/>
          <w:highlight w:val="none"/>
          <w:u w:val="single"/>
        </w:rPr>
      </w:pPr>
      <w:r>
        <w:rPr>
          <w:rFonts w:hint="eastAsia" w:ascii="宋体" w:hAnsi="宋体"/>
          <w:color w:val="auto"/>
          <w:szCs w:val="21"/>
          <w:highlight w:val="none"/>
        </w:rPr>
        <w:t>3.2 合同价格包括的内容：</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eastAsia="zh-CN"/>
        </w:rPr>
        <w:t>税金、物料制作、画面制作及送货上门的一切费用</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eastAsia="zh-CN"/>
        </w:rPr>
        <w:t>。</w:t>
      </w:r>
    </w:p>
    <w:p>
      <w:pPr>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3.3 合同价格调整：</w:t>
      </w:r>
      <w:r>
        <w:rPr>
          <w:rFonts w:hint="eastAsia" w:ascii="宋体" w:hAnsi="宋体"/>
          <w:color w:val="auto"/>
          <w:szCs w:val="21"/>
          <w:highlight w:val="none"/>
          <w:u w:val="single"/>
        </w:rPr>
        <w:t>合同价格为固定价格，不予调整</w:t>
      </w:r>
      <w:r>
        <w:rPr>
          <w:rFonts w:hint="eastAsia" w:ascii="宋体" w:hAnsi="宋体"/>
          <w:color w:val="auto"/>
          <w:szCs w:val="21"/>
          <w:highlight w:val="none"/>
        </w:rPr>
        <w:t>。</w:t>
      </w:r>
    </w:p>
    <w:p>
      <w:pPr>
        <w:spacing w:line="360" w:lineRule="auto"/>
        <w:rPr>
          <w:rFonts w:ascii="宋体" w:hAnsi="宋体"/>
          <w:b/>
          <w:color w:val="auto"/>
          <w:sz w:val="24"/>
          <w:highlight w:val="none"/>
        </w:rPr>
      </w:pPr>
      <w:r>
        <w:rPr>
          <w:rFonts w:hint="eastAsia" w:ascii="宋体" w:hAnsi="宋体"/>
          <w:b/>
          <w:color w:val="auto"/>
          <w:sz w:val="24"/>
          <w:highlight w:val="none"/>
        </w:rPr>
        <w:t>4. 付款方式</w:t>
      </w:r>
    </w:p>
    <w:p>
      <w:pPr>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4.1 本合同项下所有款项均以人民币支付。</w:t>
      </w:r>
    </w:p>
    <w:p>
      <w:pPr>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4.2 乙方向甲方提交下列文件材料，经甲方审核无误后支付采购资金：</w:t>
      </w:r>
    </w:p>
    <w:p>
      <w:pPr>
        <w:snapToGrid w:val="0"/>
        <w:spacing w:line="360" w:lineRule="auto"/>
        <w:ind w:firstLine="420" w:firstLineChars="200"/>
        <w:rPr>
          <w:rFonts w:ascii="宋体" w:hAnsi="宋体"/>
          <w:color w:val="auto"/>
          <w:szCs w:val="21"/>
          <w:highlight w:val="none"/>
          <w:u w:val="single"/>
        </w:rPr>
      </w:pPr>
      <w:r>
        <w:rPr>
          <w:rFonts w:hint="eastAsia" w:ascii="宋体" w:hAnsi="宋体"/>
          <w:color w:val="auto"/>
          <w:szCs w:val="21"/>
          <w:highlight w:val="none"/>
        </w:rPr>
        <w:t>（1）</w:t>
      </w:r>
      <w:r>
        <w:rPr>
          <w:rFonts w:hint="eastAsia" w:ascii="宋体" w:hAnsi="宋体"/>
          <w:color w:val="auto"/>
          <w:szCs w:val="21"/>
          <w:highlight w:val="none"/>
          <w:u w:val="single"/>
        </w:rPr>
        <w:t>经甲方确认的</w:t>
      </w:r>
      <w:r>
        <w:rPr>
          <w:rFonts w:hint="eastAsia" w:ascii="宋体" w:hAnsi="宋体"/>
          <w:color w:val="auto"/>
          <w:szCs w:val="21"/>
          <w:highlight w:val="none"/>
          <w:u w:val="single"/>
          <w:lang w:eastAsia="zh-CN"/>
        </w:rPr>
        <w:t>增值税专用</w:t>
      </w:r>
      <w:r>
        <w:rPr>
          <w:rFonts w:hint="eastAsia" w:ascii="宋体" w:hAnsi="宋体"/>
          <w:color w:val="auto"/>
          <w:szCs w:val="21"/>
          <w:highlight w:val="none"/>
          <w:u w:val="single"/>
        </w:rPr>
        <w:t>发票；</w:t>
      </w:r>
    </w:p>
    <w:p>
      <w:pPr>
        <w:snapToGrid w:val="0"/>
        <w:spacing w:line="360" w:lineRule="auto"/>
        <w:ind w:firstLine="420" w:firstLineChars="200"/>
        <w:rPr>
          <w:rFonts w:hint="eastAsia" w:ascii="宋体" w:hAnsi="宋体"/>
          <w:color w:val="auto"/>
          <w:szCs w:val="21"/>
          <w:highlight w:val="none"/>
          <w:u w:val="single"/>
        </w:rPr>
      </w:pPr>
      <w:r>
        <w:rPr>
          <w:rFonts w:hint="eastAsia" w:ascii="宋体" w:hAnsi="宋体"/>
          <w:color w:val="auto"/>
          <w:szCs w:val="21"/>
          <w:highlight w:val="none"/>
        </w:rPr>
        <w:t>（2）</w:t>
      </w:r>
      <w:r>
        <w:rPr>
          <w:rFonts w:hint="eastAsia" w:ascii="宋体" w:hAnsi="宋体"/>
          <w:color w:val="auto"/>
          <w:szCs w:val="21"/>
          <w:highlight w:val="none"/>
          <w:u w:val="single"/>
        </w:rPr>
        <w:t>经甲乙双方确认签订的《验收报告》；</w:t>
      </w:r>
      <w:r>
        <w:rPr>
          <w:rFonts w:hint="eastAsia" w:ascii="宋体" w:hAnsi="宋体"/>
          <w:color w:val="auto"/>
          <w:szCs w:val="21"/>
          <w:highlight w:val="none"/>
        </w:rPr>
        <w:t>（3）</w:t>
      </w:r>
      <w:r>
        <w:rPr>
          <w:rFonts w:hint="eastAsia" w:ascii="宋体" w:hAnsi="宋体"/>
          <w:color w:val="auto"/>
          <w:szCs w:val="21"/>
          <w:highlight w:val="none"/>
          <w:u w:val="single"/>
        </w:rPr>
        <w:t>其他材料。</w:t>
      </w:r>
    </w:p>
    <w:p>
      <w:pPr>
        <w:snapToGrid w:val="0"/>
        <w:spacing w:line="360" w:lineRule="auto"/>
        <w:ind w:firstLine="420" w:firstLineChars="200"/>
        <w:rPr>
          <w:rFonts w:hint="default" w:ascii="宋体" w:hAnsi="宋体" w:eastAsia="宋体"/>
          <w:color w:val="auto"/>
          <w:szCs w:val="21"/>
          <w:highlight w:val="none"/>
          <w:u w:val="single"/>
          <w:lang w:val="en-US" w:eastAsia="zh-CN"/>
        </w:rPr>
      </w:pPr>
      <w:r>
        <w:rPr>
          <w:rFonts w:hint="eastAsia" w:ascii="宋体" w:hAnsi="宋体"/>
          <w:color w:val="auto"/>
          <w:szCs w:val="21"/>
          <w:highlight w:val="none"/>
        </w:rPr>
        <w:t xml:space="preserve"> </w:t>
      </w:r>
      <w:r>
        <w:rPr>
          <w:rFonts w:hint="eastAsia" w:ascii="宋体" w:hAnsi="宋体"/>
          <w:color w:val="auto"/>
          <w:szCs w:val="21"/>
          <w:highlight w:val="none"/>
          <w:lang w:eastAsia="zh-CN"/>
        </w:rPr>
        <w:t>公司名称</w:t>
      </w:r>
      <w:r>
        <w:rPr>
          <w:rFonts w:hint="eastAsia" w:ascii="宋体" w:hAnsi="宋体"/>
          <w:color w:val="auto"/>
          <w:szCs w:val="21"/>
          <w:highlight w:val="none"/>
        </w:rPr>
        <w:t>：</w:t>
      </w:r>
      <w:r>
        <w:rPr>
          <w:rFonts w:hint="eastAsia" w:ascii="宋体" w:hAnsi="宋体"/>
          <w:color w:val="auto"/>
          <w:szCs w:val="21"/>
          <w:highlight w:val="none"/>
          <w:u w:val="single"/>
          <w:lang w:val="en-US" w:eastAsia="zh-CN"/>
        </w:rPr>
        <w:t xml:space="preserve">                      </w:t>
      </w:r>
    </w:p>
    <w:p>
      <w:pPr>
        <w:snapToGrid w:val="0"/>
        <w:spacing w:line="360" w:lineRule="auto"/>
        <w:ind w:firstLine="420" w:firstLineChars="200"/>
        <w:rPr>
          <w:rFonts w:hint="default" w:ascii="宋体" w:hAnsi="宋体" w:eastAsia="宋体"/>
          <w:color w:val="auto"/>
          <w:szCs w:val="21"/>
          <w:highlight w:val="none"/>
          <w:u w:val="single"/>
          <w:lang w:val="en-US" w:eastAsia="zh-CN"/>
        </w:rPr>
      </w:pPr>
      <w:r>
        <w:rPr>
          <w:rFonts w:hint="eastAsia" w:ascii="宋体" w:hAnsi="宋体"/>
          <w:color w:val="auto"/>
          <w:szCs w:val="21"/>
          <w:highlight w:val="none"/>
        </w:rPr>
        <w:t xml:space="preserve"> 开户银行：</w:t>
      </w:r>
      <w:r>
        <w:rPr>
          <w:rFonts w:hint="eastAsia" w:ascii="宋体" w:hAnsi="宋体"/>
          <w:color w:val="auto"/>
          <w:szCs w:val="21"/>
          <w:highlight w:val="none"/>
          <w:u w:val="single"/>
          <w:lang w:val="en-US" w:eastAsia="zh-CN"/>
        </w:rPr>
        <w:t xml:space="preserve">                      </w:t>
      </w:r>
    </w:p>
    <w:p>
      <w:pPr>
        <w:snapToGrid w:val="0"/>
        <w:spacing w:line="360" w:lineRule="auto"/>
        <w:ind w:firstLine="630" w:firstLineChars="300"/>
        <w:rPr>
          <w:color w:val="auto"/>
          <w:highlight w:val="none"/>
        </w:rPr>
      </w:pPr>
      <w:r>
        <w:rPr>
          <w:rFonts w:hint="eastAsia" w:ascii="宋体" w:hAnsi="宋体"/>
          <w:color w:val="auto"/>
          <w:szCs w:val="21"/>
          <w:highlight w:val="none"/>
        </w:rPr>
        <w:t>银行帐号：</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rPr>
        <w:t xml:space="preserve">                      </w:t>
      </w:r>
    </w:p>
    <w:p>
      <w:pPr>
        <w:snapToGrid w:val="0"/>
        <w:spacing w:line="360" w:lineRule="auto"/>
        <w:ind w:firstLine="420" w:firstLineChars="200"/>
        <w:rPr>
          <w:rFonts w:hint="eastAsia" w:ascii="宋体" w:hAnsi="宋体"/>
          <w:color w:val="auto"/>
          <w:szCs w:val="21"/>
          <w:highlight w:val="none"/>
          <w:u w:val="single"/>
        </w:rPr>
      </w:pPr>
      <w:r>
        <w:rPr>
          <w:rFonts w:hint="eastAsia" w:ascii="宋体" w:hAnsi="宋体"/>
          <w:color w:val="auto"/>
          <w:szCs w:val="21"/>
          <w:highlight w:val="none"/>
        </w:rPr>
        <w:t>4.3 合同款项的支付进度以</w:t>
      </w:r>
      <w:r>
        <w:rPr>
          <w:rFonts w:hint="eastAsia" w:ascii="宋体" w:hAnsi="宋体"/>
          <w:color w:val="auto"/>
          <w:szCs w:val="21"/>
          <w:highlight w:val="none"/>
          <w:lang w:eastAsia="zh-CN"/>
        </w:rPr>
        <w:t>询价</w:t>
      </w:r>
      <w:r>
        <w:rPr>
          <w:rFonts w:hint="eastAsia" w:ascii="宋体" w:hAnsi="宋体"/>
          <w:color w:val="auto"/>
          <w:szCs w:val="21"/>
          <w:highlight w:val="none"/>
        </w:rPr>
        <w:t>文件的有关规定为准。如</w:t>
      </w:r>
      <w:r>
        <w:rPr>
          <w:rFonts w:hint="eastAsia" w:ascii="宋体" w:hAnsi="宋体"/>
          <w:color w:val="auto"/>
          <w:szCs w:val="21"/>
          <w:highlight w:val="none"/>
          <w:lang w:eastAsia="zh-CN"/>
        </w:rPr>
        <w:t>询价</w:t>
      </w:r>
      <w:r>
        <w:rPr>
          <w:rFonts w:hint="eastAsia" w:ascii="宋体" w:hAnsi="宋体"/>
          <w:color w:val="auto"/>
          <w:szCs w:val="21"/>
          <w:highlight w:val="none"/>
        </w:rPr>
        <w:t>文件未作特别规定，则付款进度应符合如下约定：</w:t>
      </w:r>
      <w:r>
        <w:rPr>
          <w:rFonts w:hint="eastAsia" w:ascii="宋体" w:hAnsi="宋体"/>
          <w:color w:val="auto"/>
          <w:szCs w:val="21"/>
          <w:highlight w:val="none"/>
          <w:u w:val="single"/>
        </w:rPr>
        <w:t>每次交付验收合格后无质量问题， 10个工作日内一次性付款。</w:t>
      </w:r>
    </w:p>
    <w:p>
      <w:pPr>
        <w:spacing w:line="360" w:lineRule="auto"/>
        <w:ind w:left="482" w:hanging="482" w:hangingChars="200"/>
        <w:rPr>
          <w:rFonts w:hint="eastAsia" w:ascii="宋体" w:hAnsi="宋体"/>
          <w:color w:val="auto"/>
          <w:szCs w:val="21"/>
          <w:highlight w:val="none"/>
        </w:rPr>
      </w:pPr>
      <w:r>
        <w:rPr>
          <w:rFonts w:hint="eastAsia" w:ascii="宋体" w:hAnsi="宋体"/>
          <w:b/>
          <w:color w:val="auto"/>
          <w:sz w:val="24"/>
          <w:highlight w:val="none"/>
        </w:rPr>
        <w:t>5. 合同文件和资料的使用</w:t>
      </w:r>
      <w:r>
        <w:rPr>
          <w:rFonts w:hint="eastAsia" w:ascii="宋体" w:hAnsi="宋体"/>
          <w:b/>
          <w:color w:val="auto"/>
          <w:sz w:val="24"/>
          <w:highlight w:val="none"/>
          <w:lang w:val="en-US" w:eastAsia="zh-CN"/>
        </w:rPr>
        <w:t xml:space="preserve">                                                          </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有甲方书面同意，乙方不得将甲方或代表甲方提供的有关合同或任何合同条文、规格和要求、样品或资料提供给与履行本合同无关的任何其他人。即使向与履行本合同有关的人员提供，也应注意保密并限于履行合同必须的范围。</w:t>
      </w:r>
    </w:p>
    <w:p>
      <w:pPr>
        <w:spacing w:line="360" w:lineRule="auto"/>
        <w:rPr>
          <w:rFonts w:ascii="宋体" w:hAnsi="宋体"/>
          <w:b/>
          <w:color w:val="auto"/>
          <w:sz w:val="24"/>
          <w:highlight w:val="none"/>
        </w:rPr>
      </w:pPr>
      <w:r>
        <w:rPr>
          <w:rFonts w:hint="eastAsia" w:ascii="宋体" w:hAnsi="宋体"/>
          <w:b/>
          <w:color w:val="auto"/>
          <w:sz w:val="24"/>
          <w:highlight w:val="none"/>
          <w:lang w:val="en-US" w:eastAsia="zh-CN"/>
        </w:rPr>
        <w:t>6</w:t>
      </w:r>
      <w:r>
        <w:rPr>
          <w:rFonts w:hint="eastAsia" w:ascii="宋体" w:hAnsi="宋体"/>
          <w:b/>
          <w:color w:val="auto"/>
          <w:sz w:val="24"/>
          <w:highlight w:val="none"/>
        </w:rPr>
        <w:t>.联络</w:t>
      </w:r>
    </w:p>
    <w:p>
      <w:pPr>
        <w:widowControl/>
        <w:adjustRightInd w:val="0"/>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lang w:val="en-US" w:eastAsia="zh-CN"/>
        </w:rPr>
        <w:t>6</w:t>
      </w:r>
      <w:r>
        <w:rPr>
          <w:rFonts w:hint="eastAsia" w:ascii="宋体" w:hAnsi="宋体"/>
          <w:color w:val="auto"/>
          <w:szCs w:val="21"/>
          <w:highlight w:val="none"/>
        </w:rPr>
        <w:t>.1 甲方对乙方的合同履行情况进行督促和检查。</w:t>
      </w:r>
    </w:p>
    <w:p>
      <w:pPr>
        <w:widowControl/>
        <w:adjustRightInd w:val="0"/>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lang w:val="en-US" w:eastAsia="zh-CN"/>
        </w:rPr>
        <w:t>6</w:t>
      </w:r>
      <w:r>
        <w:rPr>
          <w:rFonts w:hint="eastAsia" w:ascii="宋体" w:hAnsi="宋体"/>
          <w:color w:val="auto"/>
          <w:szCs w:val="21"/>
          <w:highlight w:val="none"/>
        </w:rPr>
        <w:t>.2 乙方代表</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rPr>
        <w:t>，负责业务协调以及与甲方的联络。</w:t>
      </w:r>
    </w:p>
    <w:p>
      <w:pPr>
        <w:spacing w:line="360" w:lineRule="auto"/>
        <w:rPr>
          <w:rFonts w:ascii="宋体" w:hAnsi="宋体"/>
          <w:b/>
          <w:color w:val="auto"/>
          <w:sz w:val="24"/>
          <w:highlight w:val="none"/>
        </w:rPr>
      </w:pPr>
      <w:r>
        <w:rPr>
          <w:rFonts w:hint="eastAsia" w:ascii="宋体" w:hAnsi="宋体"/>
          <w:b/>
          <w:color w:val="auto"/>
          <w:sz w:val="24"/>
          <w:highlight w:val="none"/>
          <w:lang w:val="en-US" w:eastAsia="zh-CN"/>
        </w:rPr>
        <w:t>7</w:t>
      </w:r>
      <w:r>
        <w:rPr>
          <w:rFonts w:hint="eastAsia" w:ascii="宋体" w:hAnsi="宋体"/>
          <w:b/>
          <w:color w:val="auto"/>
          <w:sz w:val="24"/>
          <w:highlight w:val="none"/>
        </w:rPr>
        <w:t>. 验收</w:t>
      </w:r>
    </w:p>
    <w:p>
      <w:pPr>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lang w:val="en-US" w:eastAsia="zh-CN"/>
        </w:rPr>
        <w:t>7</w:t>
      </w:r>
      <w:r>
        <w:rPr>
          <w:rFonts w:hint="eastAsia" w:ascii="宋体" w:hAnsi="宋体"/>
          <w:color w:val="auto"/>
          <w:szCs w:val="21"/>
          <w:highlight w:val="none"/>
        </w:rPr>
        <w:t>.1甲方对乙方提供的服务进行验收。</w:t>
      </w:r>
    </w:p>
    <w:p>
      <w:pPr>
        <w:snapToGrid w:val="0"/>
        <w:spacing w:line="360" w:lineRule="auto"/>
        <w:ind w:firstLine="420" w:firstLineChars="200"/>
        <w:rPr>
          <w:rFonts w:ascii="宋体" w:hAnsi="宋体"/>
          <w:color w:val="auto"/>
          <w:szCs w:val="21"/>
          <w:highlight w:val="none"/>
          <w:u w:val="single"/>
        </w:rPr>
      </w:pPr>
      <w:r>
        <w:rPr>
          <w:rFonts w:hint="eastAsia" w:ascii="宋体" w:hAnsi="宋体"/>
          <w:color w:val="auto"/>
          <w:szCs w:val="21"/>
          <w:highlight w:val="none"/>
        </w:rPr>
        <w:t xml:space="preserve">  验收时间</w:t>
      </w:r>
      <w:r>
        <w:rPr>
          <w:rFonts w:hint="eastAsia" w:ascii="宋体" w:hAnsi="宋体"/>
          <w:color w:val="auto"/>
          <w:szCs w:val="21"/>
          <w:highlight w:val="none"/>
          <w:lang w:eastAsia="zh-CN"/>
        </w:rPr>
        <w:t>及地点</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pPr>
        <w:pStyle w:val="9"/>
        <w:tabs>
          <w:tab w:val="left" w:pos="0"/>
        </w:tabs>
        <w:snapToGrid w:val="0"/>
        <w:spacing w:line="360" w:lineRule="auto"/>
        <w:ind w:firstLine="420" w:firstLineChars="200"/>
        <w:rPr>
          <w:rFonts w:ascii="宋体" w:hAnsi="宋体"/>
          <w:color w:val="auto"/>
          <w:szCs w:val="21"/>
          <w:highlight w:val="none"/>
        </w:rPr>
      </w:pPr>
      <w:r>
        <w:rPr>
          <w:rFonts w:hint="eastAsia" w:hAnsi="宋体"/>
          <w:color w:val="auto"/>
          <w:highlight w:val="none"/>
          <w:lang w:val="en-US" w:eastAsia="zh-CN"/>
        </w:rPr>
        <w:t>7</w:t>
      </w:r>
      <w:r>
        <w:rPr>
          <w:rFonts w:hint="eastAsia" w:hAnsi="宋体"/>
          <w:color w:val="auto"/>
          <w:highlight w:val="none"/>
        </w:rPr>
        <w:t xml:space="preserve">.2 </w:t>
      </w:r>
      <w:r>
        <w:rPr>
          <w:rFonts w:hint="eastAsia" w:hAnsi="宋体"/>
          <w:color w:val="auto"/>
          <w:highlight w:val="none"/>
          <w:lang w:eastAsia="zh-CN"/>
        </w:rPr>
        <w:t>乙方应按甲方提供的产品样式、质量规格进行</w:t>
      </w:r>
      <w:r>
        <w:rPr>
          <w:rFonts w:hint="eastAsia" w:hAnsi="宋体"/>
          <w:color w:val="auto"/>
          <w:highlight w:val="none"/>
          <w:lang w:val="en-US" w:eastAsia="zh-CN"/>
        </w:rPr>
        <w:t>制作，</w:t>
      </w:r>
      <w:r>
        <w:rPr>
          <w:rFonts w:hint="eastAsia" w:ascii="宋体" w:hAnsi="宋体"/>
          <w:color w:val="auto"/>
          <w:szCs w:val="21"/>
          <w:highlight w:val="none"/>
        </w:rPr>
        <w:t>验收时，</w:t>
      </w:r>
      <w:r>
        <w:rPr>
          <w:rFonts w:ascii="宋体" w:hAnsi="宋体"/>
          <w:color w:val="auto"/>
          <w:szCs w:val="21"/>
          <w:highlight w:val="none"/>
        </w:rPr>
        <w:t>乙方所</w:t>
      </w:r>
      <w:r>
        <w:rPr>
          <w:rFonts w:hint="eastAsia" w:ascii="宋体" w:hAnsi="宋体"/>
          <w:color w:val="auto"/>
          <w:szCs w:val="21"/>
          <w:highlight w:val="none"/>
        </w:rPr>
        <w:t>提供</w:t>
      </w:r>
      <w:r>
        <w:rPr>
          <w:rFonts w:ascii="宋体" w:hAnsi="宋体"/>
          <w:color w:val="auto"/>
          <w:szCs w:val="21"/>
          <w:highlight w:val="none"/>
        </w:rPr>
        <w:t>的</w:t>
      </w:r>
      <w:r>
        <w:rPr>
          <w:rFonts w:hint="eastAsia" w:ascii="宋体" w:hAnsi="宋体"/>
          <w:color w:val="auto"/>
          <w:szCs w:val="21"/>
          <w:highlight w:val="none"/>
        </w:rPr>
        <w:t>服务</w:t>
      </w:r>
      <w:r>
        <w:rPr>
          <w:rFonts w:ascii="宋体" w:hAnsi="宋体"/>
          <w:color w:val="auto"/>
          <w:szCs w:val="21"/>
          <w:highlight w:val="none"/>
        </w:rPr>
        <w:t>不符合合同</w:t>
      </w:r>
      <w:r>
        <w:rPr>
          <w:rFonts w:hint="eastAsia" w:ascii="宋体" w:hAnsi="宋体"/>
          <w:color w:val="auto"/>
          <w:szCs w:val="21"/>
          <w:highlight w:val="none"/>
        </w:rPr>
        <w:t>内容</w:t>
      </w:r>
      <w:r>
        <w:rPr>
          <w:rFonts w:ascii="宋体" w:hAnsi="宋体"/>
          <w:color w:val="auto"/>
          <w:szCs w:val="21"/>
          <w:highlight w:val="none"/>
        </w:rPr>
        <w:t>规定的，甲方有权</w:t>
      </w:r>
      <w:r>
        <w:rPr>
          <w:rFonts w:hint="eastAsia" w:ascii="宋体" w:hAnsi="宋体"/>
          <w:color w:val="auto"/>
          <w:szCs w:val="21"/>
          <w:highlight w:val="none"/>
        </w:rPr>
        <w:t>拒绝验收。乙方应及时按本合同内容规定和甲方要求免费进行整改，直至验收合格，方视为乙方按本合同规定完成服务</w:t>
      </w:r>
      <w:r>
        <w:rPr>
          <w:rFonts w:ascii="宋体" w:hAnsi="宋体"/>
          <w:color w:val="auto"/>
          <w:szCs w:val="21"/>
          <w:highlight w:val="none"/>
        </w:rPr>
        <w:t>。</w:t>
      </w:r>
    </w:p>
    <w:p>
      <w:pPr>
        <w:pStyle w:val="9"/>
        <w:tabs>
          <w:tab w:val="left" w:pos="0"/>
        </w:tabs>
        <w:snapToGrid w:val="0"/>
        <w:spacing w:line="360" w:lineRule="auto"/>
        <w:ind w:firstLine="420" w:firstLineChars="200"/>
        <w:rPr>
          <w:rFonts w:hint="eastAsia" w:ascii="宋体" w:hAnsi="宋体" w:eastAsia="宋体"/>
          <w:color w:val="auto"/>
          <w:szCs w:val="21"/>
          <w:highlight w:val="none"/>
          <w:lang w:val="en-US" w:eastAsia="zh-CN"/>
        </w:rPr>
      </w:pPr>
      <w:r>
        <w:rPr>
          <w:rFonts w:hint="eastAsia" w:hAnsi="宋体"/>
          <w:color w:val="auto"/>
          <w:szCs w:val="21"/>
          <w:highlight w:val="none"/>
          <w:lang w:val="en-US" w:eastAsia="zh-CN"/>
        </w:rPr>
        <w:t>7.3质量瑕疵担保：乙方应对其提供的定制物承担瑕疵担保责任，使用期间发现质量问题的乙方免费更换重做。</w:t>
      </w:r>
    </w:p>
    <w:p>
      <w:pPr>
        <w:spacing w:line="360" w:lineRule="auto"/>
        <w:rPr>
          <w:rFonts w:ascii="宋体" w:hAnsi="宋体"/>
          <w:b/>
          <w:color w:val="auto"/>
          <w:sz w:val="24"/>
          <w:highlight w:val="none"/>
        </w:rPr>
      </w:pPr>
      <w:r>
        <w:rPr>
          <w:rFonts w:hint="eastAsia" w:ascii="宋体" w:hAnsi="宋体"/>
          <w:b/>
          <w:color w:val="auto"/>
          <w:sz w:val="24"/>
          <w:highlight w:val="none"/>
          <w:lang w:val="en-US" w:eastAsia="zh-CN"/>
        </w:rPr>
        <w:t>8</w:t>
      </w:r>
      <w:r>
        <w:rPr>
          <w:rFonts w:hint="eastAsia" w:ascii="宋体" w:hAnsi="宋体"/>
          <w:b/>
          <w:color w:val="auto"/>
          <w:sz w:val="24"/>
          <w:highlight w:val="none"/>
        </w:rPr>
        <w:t>. 违约</w:t>
      </w:r>
    </w:p>
    <w:p>
      <w:pPr>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lang w:val="en-US" w:eastAsia="zh-CN"/>
        </w:rPr>
        <w:t>8</w:t>
      </w:r>
      <w:r>
        <w:rPr>
          <w:rFonts w:hint="eastAsia" w:ascii="宋体" w:hAnsi="宋体"/>
          <w:color w:val="auto"/>
          <w:szCs w:val="21"/>
          <w:highlight w:val="none"/>
        </w:rPr>
        <w:t>.1 乙方违约</w:t>
      </w:r>
    </w:p>
    <w:p>
      <w:pPr>
        <w:snapToGrid w:val="0"/>
        <w:spacing w:line="360" w:lineRule="auto"/>
        <w:ind w:firstLine="420" w:firstLineChars="200"/>
        <w:rPr>
          <w:rFonts w:hint="eastAsia" w:ascii="宋体" w:hAnsi="宋体" w:eastAsia="宋体"/>
          <w:color w:val="auto"/>
          <w:szCs w:val="21"/>
          <w:highlight w:val="none"/>
          <w:lang w:eastAsia="zh-CN"/>
        </w:rPr>
      </w:pPr>
      <w:r>
        <w:rPr>
          <w:rFonts w:ascii="宋体" w:hAnsi="宋体"/>
          <w:color w:val="auto"/>
          <w:szCs w:val="21"/>
          <w:highlight w:val="none"/>
        </w:rPr>
        <w:t>乙方</w:t>
      </w:r>
      <w:r>
        <w:rPr>
          <w:rFonts w:hint="eastAsia" w:ascii="宋体" w:hAnsi="宋体"/>
          <w:color w:val="auto"/>
          <w:szCs w:val="21"/>
          <w:highlight w:val="none"/>
        </w:rPr>
        <w:t>在服务期间提供的产品出现以次充好、更改合同价格每发现一次乙方应向甲方支付合同总价</w:t>
      </w:r>
      <w:r>
        <w:rPr>
          <w:rFonts w:hint="eastAsia" w:ascii="宋体" w:hAnsi="宋体"/>
          <w:color w:val="auto"/>
          <w:szCs w:val="21"/>
          <w:highlight w:val="none"/>
          <w:lang w:val="en-US" w:eastAsia="zh-CN"/>
        </w:rPr>
        <w:t>5</w:t>
      </w:r>
      <w:r>
        <w:rPr>
          <w:rFonts w:ascii="宋体" w:hAnsi="宋体"/>
          <w:color w:val="auto"/>
          <w:szCs w:val="21"/>
          <w:highlight w:val="none"/>
        </w:rPr>
        <w:t>‰</w:t>
      </w:r>
      <w:r>
        <w:rPr>
          <w:rFonts w:hint="eastAsia" w:ascii="宋体" w:hAnsi="宋体"/>
          <w:color w:val="auto"/>
          <w:szCs w:val="21"/>
          <w:highlight w:val="none"/>
        </w:rPr>
        <w:t>违约金</w:t>
      </w:r>
      <w:r>
        <w:rPr>
          <w:rFonts w:hint="eastAsia" w:ascii="宋体" w:hAnsi="宋体"/>
          <w:color w:val="auto"/>
          <w:szCs w:val="21"/>
          <w:highlight w:val="none"/>
          <w:lang w:eastAsia="zh-CN"/>
        </w:rPr>
        <w:t>。</w:t>
      </w:r>
    </w:p>
    <w:p>
      <w:pPr>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lang w:val="en-US" w:eastAsia="zh-CN"/>
        </w:rPr>
        <w:t>8</w:t>
      </w:r>
      <w:r>
        <w:rPr>
          <w:rFonts w:hint="eastAsia" w:ascii="宋体" w:hAnsi="宋体"/>
          <w:color w:val="auto"/>
          <w:szCs w:val="21"/>
          <w:highlight w:val="none"/>
        </w:rPr>
        <w:t>.2 甲方违约</w:t>
      </w:r>
    </w:p>
    <w:p>
      <w:pPr>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甲方未按合同规定的期限向乙方支付合同款的，每逾期1天甲方向乙方支付逾期价款的1</w:t>
      </w:r>
      <w:r>
        <w:rPr>
          <w:rFonts w:ascii="宋体" w:hAnsi="宋体"/>
          <w:color w:val="auto"/>
          <w:szCs w:val="21"/>
          <w:highlight w:val="none"/>
        </w:rPr>
        <w:t>‰</w:t>
      </w:r>
      <w:r>
        <w:rPr>
          <w:rFonts w:hint="eastAsia" w:ascii="宋体" w:hAnsi="宋体"/>
          <w:color w:val="auto"/>
          <w:szCs w:val="21"/>
          <w:highlight w:val="none"/>
        </w:rPr>
        <w:t>违约金，但累计违约金总额不超过逾期价款的0.3％。</w:t>
      </w:r>
    </w:p>
    <w:p>
      <w:pPr>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lang w:val="en-US" w:eastAsia="zh-CN"/>
        </w:rPr>
        <w:t>8</w:t>
      </w:r>
      <w:r>
        <w:rPr>
          <w:rFonts w:hint="eastAsia" w:ascii="宋体" w:hAnsi="宋体"/>
          <w:color w:val="auto"/>
          <w:szCs w:val="21"/>
          <w:highlight w:val="none"/>
        </w:rPr>
        <w:t>.3 其它未尽事宜，以《中华人民共和国民法典》等有关法律法规规定为准，无相关规定的双方协商解决。</w:t>
      </w:r>
    </w:p>
    <w:p>
      <w:pPr>
        <w:spacing w:line="360" w:lineRule="auto"/>
        <w:rPr>
          <w:rFonts w:ascii="宋体" w:hAnsi="宋体"/>
          <w:b/>
          <w:color w:val="auto"/>
          <w:sz w:val="24"/>
          <w:highlight w:val="none"/>
        </w:rPr>
      </w:pPr>
      <w:bookmarkStart w:id="9" w:name="_Toc500235607"/>
      <w:bookmarkStart w:id="10" w:name="_Toc526265701"/>
      <w:bookmarkStart w:id="11" w:name="_Toc497923302"/>
      <w:bookmarkStart w:id="12" w:name="_Toc500009175"/>
      <w:r>
        <w:rPr>
          <w:rFonts w:hint="eastAsia" w:ascii="宋体" w:hAnsi="宋体"/>
          <w:b/>
          <w:color w:val="auto"/>
          <w:sz w:val="24"/>
          <w:highlight w:val="none"/>
          <w:lang w:val="en-US" w:eastAsia="zh-CN"/>
        </w:rPr>
        <w:t>9</w:t>
      </w:r>
      <w:r>
        <w:rPr>
          <w:rFonts w:hint="eastAsia" w:ascii="宋体" w:hAnsi="宋体"/>
          <w:b/>
          <w:color w:val="auto"/>
          <w:sz w:val="24"/>
          <w:highlight w:val="none"/>
        </w:rPr>
        <w:t>. 争议的解决</w:t>
      </w:r>
    </w:p>
    <w:p>
      <w:pPr>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lang w:val="en-US" w:eastAsia="zh-CN"/>
        </w:rPr>
        <w:t>9</w:t>
      </w:r>
      <w:r>
        <w:rPr>
          <w:rFonts w:hint="eastAsia" w:ascii="宋体" w:hAnsi="宋体"/>
          <w:color w:val="auto"/>
          <w:szCs w:val="21"/>
          <w:highlight w:val="none"/>
        </w:rPr>
        <w:t>.1 合同履行过程中出现争议时，</w:t>
      </w:r>
      <w:r>
        <w:rPr>
          <w:rFonts w:hint="eastAsia" w:ascii="宋体" w:hAnsi="宋体"/>
          <w:color w:val="auto"/>
          <w:szCs w:val="21"/>
          <w:highlight w:val="none"/>
          <w:lang w:eastAsia="zh-CN"/>
        </w:rPr>
        <w:t>甲乙</w:t>
      </w:r>
      <w:r>
        <w:rPr>
          <w:rFonts w:hint="eastAsia" w:ascii="宋体" w:hAnsi="宋体"/>
          <w:color w:val="auto"/>
          <w:szCs w:val="21"/>
          <w:highlight w:val="none"/>
        </w:rPr>
        <w:t>双方应本着公平、合理的原则，及时友好协商解决。如在</w:t>
      </w:r>
      <w:r>
        <w:rPr>
          <w:rFonts w:hint="eastAsia" w:ascii="宋体" w:hAnsi="宋体"/>
          <w:color w:val="auto"/>
          <w:szCs w:val="21"/>
          <w:highlight w:val="none"/>
          <w:u w:val="single"/>
        </w:rPr>
        <w:t xml:space="preserve">   </w:t>
      </w:r>
      <w:r>
        <w:rPr>
          <w:rFonts w:hint="eastAsia" w:ascii="宋体" w:hAnsi="宋体"/>
          <w:color w:val="auto"/>
          <w:szCs w:val="21"/>
          <w:highlight w:val="none"/>
        </w:rPr>
        <w:t>天内未能解决，</w:t>
      </w:r>
      <w:r>
        <w:rPr>
          <w:rFonts w:hint="eastAsia" w:ascii="宋体" w:hAnsi="宋体"/>
          <w:color w:val="auto"/>
          <w:szCs w:val="21"/>
          <w:highlight w:val="none"/>
          <w:lang w:eastAsia="zh-CN"/>
        </w:rPr>
        <w:t>可</w:t>
      </w:r>
      <w:r>
        <w:rPr>
          <w:rFonts w:ascii="宋体" w:hAnsi="宋体"/>
          <w:color w:val="auto"/>
          <w:szCs w:val="21"/>
          <w:highlight w:val="none"/>
        </w:rPr>
        <w:t>向</w:t>
      </w:r>
      <w:r>
        <w:rPr>
          <w:rFonts w:ascii="宋体" w:hAnsi="宋体"/>
          <w:color w:val="auto"/>
          <w:szCs w:val="21"/>
          <w:highlight w:val="none"/>
          <w:u w:val="single"/>
        </w:rPr>
        <w:t xml:space="preserve">  </w:t>
      </w:r>
      <w:r>
        <w:rPr>
          <w:rFonts w:hint="eastAsia" w:ascii="宋体" w:hAnsi="宋体"/>
          <w:color w:val="auto"/>
          <w:szCs w:val="21"/>
          <w:highlight w:val="none"/>
          <w:u w:val="single"/>
        </w:rPr>
        <w:t>甲方所在地的有管辖权</w:t>
      </w:r>
      <w:r>
        <w:rPr>
          <w:rFonts w:ascii="宋体" w:hAnsi="宋体"/>
          <w:color w:val="auto"/>
          <w:szCs w:val="21"/>
          <w:highlight w:val="none"/>
          <w:u w:val="single"/>
        </w:rPr>
        <w:t xml:space="preserve">   </w:t>
      </w:r>
      <w:r>
        <w:rPr>
          <w:rFonts w:ascii="宋体" w:hAnsi="宋体"/>
          <w:color w:val="auto"/>
          <w:szCs w:val="21"/>
          <w:highlight w:val="none"/>
        </w:rPr>
        <w:t>人民法院起诉。</w:t>
      </w:r>
    </w:p>
    <w:p>
      <w:pPr>
        <w:widowControl/>
        <w:adjustRightInd w:val="0"/>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lang w:val="en-US" w:eastAsia="zh-CN"/>
        </w:rPr>
        <w:t>9</w:t>
      </w:r>
      <w:r>
        <w:rPr>
          <w:rFonts w:hint="eastAsia" w:ascii="宋体" w:hAnsi="宋体"/>
          <w:color w:val="auto"/>
          <w:szCs w:val="21"/>
          <w:highlight w:val="none"/>
        </w:rPr>
        <w:t>.2 在争议期间，除存在争议的部分外，本合同其它部分应继续履行。</w:t>
      </w:r>
    </w:p>
    <w:p>
      <w:pPr>
        <w:spacing w:line="360" w:lineRule="auto"/>
        <w:rPr>
          <w:rFonts w:ascii="宋体" w:hAnsi="宋体"/>
          <w:b/>
          <w:color w:val="auto"/>
          <w:sz w:val="24"/>
          <w:highlight w:val="none"/>
        </w:rPr>
      </w:pPr>
      <w:r>
        <w:rPr>
          <w:rFonts w:hint="eastAsia" w:ascii="宋体" w:hAnsi="宋体"/>
          <w:b/>
          <w:color w:val="auto"/>
          <w:sz w:val="24"/>
          <w:highlight w:val="none"/>
        </w:rPr>
        <w:t>1</w:t>
      </w:r>
      <w:r>
        <w:rPr>
          <w:rFonts w:hint="eastAsia" w:ascii="宋体" w:hAnsi="宋体"/>
          <w:b/>
          <w:color w:val="auto"/>
          <w:sz w:val="24"/>
          <w:highlight w:val="none"/>
          <w:lang w:val="en-US" w:eastAsia="zh-CN"/>
        </w:rPr>
        <w:t>0</w:t>
      </w:r>
      <w:r>
        <w:rPr>
          <w:rFonts w:hint="eastAsia" w:ascii="宋体" w:hAnsi="宋体"/>
          <w:b/>
          <w:color w:val="auto"/>
          <w:sz w:val="24"/>
          <w:highlight w:val="none"/>
        </w:rPr>
        <w:t>. 合同生效</w:t>
      </w:r>
    </w:p>
    <w:p>
      <w:pPr>
        <w:widowControl/>
        <w:adjustRightInd w:val="0"/>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除法律另有规定外，甲方和乙方的法定代表人（单位负责人）或其委托代理人在合同协议书上签字并盖单位章后，合同生效。</w:t>
      </w:r>
    </w:p>
    <w:p>
      <w:pPr>
        <w:spacing w:line="360" w:lineRule="auto"/>
        <w:rPr>
          <w:rFonts w:ascii="宋体" w:hAnsi="宋体"/>
          <w:b/>
          <w:color w:val="auto"/>
          <w:sz w:val="24"/>
          <w:highlight w:val="none"/>
        </w:rPr>
      </w:pPr>
      <w:r>
        <w:rPr>
          <w:rFonts w:hint="eastAsia" w:ascii="宋体" w:hAnsi="宋体"/>
          <w:b/>
          <w:color w:val="auto"/>
          <w:sz w:val="24"/>
          <w:highlight w:val="none"/>
          <w:lang w:val="en-US" w:eastAsia="zh-CN"/>
        </w:rPr>
        <w:t>1</w:t>
      </w:r>
      <w:r>
        <w:rPr>
          <w:rFonts w:hint="eastAsia" w:ascii="宋体" w:hAnsi="宋体"/>
          <w:b/>
          <w:color w:val="auto"/>
          <w:sz w:val="24"/>
          <w:highlight w:val="none"/>
        </w:rPr>
        <w:t>1. 其他</w:t>
      </w:r>
    </w:p>
    <w:p>
      <w:pPr>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本合同一式</w:t>
      </w:r>
      <w:r>
        <w:rPr>
          <w:rFonts w:hint="eastAsia" w:ascii="宋体" w:hAnsi="宋体"/>
          <w:color w:val="auto"/>
          <w:szCs w:val="21"/>
          <w:highlight w:val="none"/>
          <w:u w:val="single"/>
        </w:rPr>
        <w:t xml:space="preserve">    </w:t>
      </w:r>
      <w:r>
        <w:rPr>
          <w:rFonts w:hint="eastAsia" w:ascii="宋体" w:hAnsi="宋体"/>
          <w:color w:val="auto"/>
          <w:szCs w:val="21"/>
          <w:highlight w:val="none"/>
        </w:rPr>
        <w:t>份，甲、乙双方各执</w:t>
      </w:r>
      <w:r>
        <w:rPr>
          <w:rFonts w:hint="eastAsia" w:ascii="宋体" w:hAnsi="宋体"/>
          <w:color w:val="auto"/>
          <w:szCs w:val="21"/>
          <w:highlight w:val="none"/>
          <w:u w:val="single"/>
        </w:rPr>
        <w:t xml:space="preserve">    </w:t>
      </w:r>
      <w:r>
        <w:rPr>
          <w:rFonts w:hint="eastAsia" w:ascii="宋体" w:hAnsi="宋体"/>
          <w:color w:val="auto"/>
          <w:szCs w:val="21"/>
          <w:highlight w:val="none"/>
        </w:rPr>
        <w:t>份。</w:t>
      </w:r>
    </w:p>
    <w:p>
      <w:pPr>
        <w:snapToGrid w:val="0"/>
        <w:spacing w:line="360" w:lineRule="auto"/>
        <w:ind w:firstLine="0" w:firstLineChars="0"/>
        <w:rPr>
          <w:rFonts w:ascii="宋体" w:hAnsi="宋体"/>
          <w:color w:val="auto"/>
          <w:szCs w:val="21"/>
          <w:highlight w:val="none"/>
        </w:rPr>
      </w:pPr>
      <w:r>
        <w:rPr>
          <w:rFonts w:hint="eastAsia" w:ascii="宋体" w:hAnsi="宋体"/>
          <w:color w:val="auto"/>
          <w:highlight w:val="none"/>
          <w:lang w:val="en-US" w:eastAsia="zh-CN"/>
        </w:rPr>
        <w:t xml:space="preserve">    </w:t>
      </w:r>
      <w:r>
        <w:rPr>
          <w:rFonts w:hint="eastAsia" w:ascii="宋体" w:hAnsi="宋体"/>
          <w:color w:val="auto"/>
          <w:szCs w:val="21"/>
          <w:highlight w:val="none"/>
        </w:rPr>
        <w:t xml:space="preserve">甲   方：                     </w:t>
      </w:r>
      <w:r>
        <w:rPr>
          <w:rFonts w:hint="eastAsia" w:ascii="宋体" w:hAnsi="宋体"/>
          <w:color w:val="auto"/>
          <w:szCs w:val="21"/>
          <w:highlight w:val="none"/>
          <w:lang w:val="en-US" w:eastAsia="zh-CN"/>
        </w:rPr>
        <w:t xml:space="preserve">             </w:t>
      </w:r>
      <w:r>
        <w:rPr>
          <w:rFonts w:hint="eastAsia" w:ascii="宋体" w:hAnsi="宋体"/>
          <w:color w:val="auto"/>
          <w:szCs w:val="21"/>
          <w:highlight w:val="none"/>
        </w:rPr>
        <w:t xml:space="preserve">   乙   方：</w:t>
      </w:r>
    </w:p>
    <w:p>
      <w:pPr>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lang w:val="en-US" w:eastAsia="zh-CN"/>
        </w:rPr>
        <w:t>公司</w:t>
      </w:r>
      <w:r>
        <w:rPr>
          <w:rFonts w:hint="eastAsia" w:ascii="宋体" w:hAnsi="宋体"/>
          <w:color w:val="auto"/>
          <w:szCs w:val="21"/>
          <w:highlight w:val="none"/>
        </w:rPr>
        <w:t xml:space="preserve">名称：（盖章）              </w:t>
      </w:r>
      <w:r>
        <w:rPr>
          <w:rFonts w:hint="eastAsia" w:ascii="宋体" w:hAnsi="宋体"/>
          <w:color w:val="auto"/>
          <w:szCs w:val="21"/>
          <w:highlight w:val="none"/>
          <w:lang w:val="en-US" w:eastAsia="zh-CN"/>
        </w:rPr>
        <w:t xml:space="preserve">            </w:t>
      </w:r>
      <w:r>
        <w:rPr>
          <w:rFonts w:hint="eastAsia" w:ascii="宋体" w:hAnsi="宋体"/>
          <w:color w:val="auto"/>
          <w:szCs w:val="21"/>
          <w:highlight w:val="none"/>
        </w:rPr>
        <w:t xml:space="preserve"> </w:t>
      </w:r>
      <w:r>
        <w:rPr>
          <w:rFonts w:hint="eastAsia" w:ascii="宋体" w:hAnsi="宋体"/>
          <w:color w:val="auto"/>
          <w:szCs w:val="21"/>
          <w:highlight w:val="none"/>
          <w:lang w:eastAsia="zh-CN"/>
        </w:rPr>
        <w:t>公司名称</w:t>
      </w:r>
      <w:r>
        <w:rPr>
          <w:rFonts w:hint="eastAsia" w:ascii="宋体" w:hAnsi="宋体"/>
          <w:color w:val="auto"/>
          <w:szCs w:val="21"/>
          <w:highlight w:val="none"/>
        </w:rPr>
        <w:t>：（盖章）</w:t>
      </w:r>
    </w:p>
    <w:p>
      <w:pPr>
        <w:snapToGrid w:val="0"/>
        <w:spacing w:line="360" w:lineRule="auto"/>
        <w:ind w:firstLine="420" w:firstLineChars="200"/>
        <w:rPr>
          <w:rFonts w:hint="default" w:ascii="宋体" w:hAnsi="宋体" w:eastAsia="宋体"/>
          <w:color w:val="auto"/>
          <w:szCs w:val="21"/>
          <w:highlight w:val="none"/>
          <w:lang w:val="en-US" w:eastAsia="zh-CN"/>
        </w:rPr>
      </w:pPr>
      <w:r>
        <w:rPr>
          <w:rFonts w:hint="eastAsia" w:ascii="宋体" w:hAnsi="宋体"/>
          <w:color w:val="auto"/>
          <w:szCs w:val="21"/>
          <w:highlight w:val="none"/>
          <w:lang w:eastAsia="zh-CN"/>
        </w:rPr>
        <w:t>联系电话</w:t>
      </w:r>
      <w:r>
        <w:rPr>
          <w:rFonts w:hint="eastAsia" w:ascii="宋体" w:hAnsi="宋体"/>
          <w:color w:val="auto"/>
          <w:szCs w:val="21"/>
          <w:highlight w:val="none"/>
        </w:rPr>
        <w:t xml:space="preserve">： </w:t>
      </w:r>
      <w:r>
        <w:rPr>
          <w:rFonts w:hint="eastAsia" w:ascii="宋体" w:hAnsi="宋体"/>
          <w:color w:val="auto"/>
          <w:szCs w:val="21"/>
          <w:highlight w:val="none"/>
          <w:lang w:val="en-US" w:eastAsia="zh-CN"/>
        </w:rPr>
        <w:t xml:space="preserve">                                  </w:t>
      </w:r>
      <w:r>
        <w:rPr>
          <w:rFonts w:hint="eastAsia" w:ascii="宋体" w:hAnsi="宋体"/>
          <w:color w:val="auto"/>
          <w:szCs w:val="21"/>
          <w:highlight w:val="none"/>
          <w:lang w:eastAsia="zh-CN"/>
        </w:rPr>
        <w:t>联系电话</w:t>
      </w:r>
      <w:r>
        <w:rPr>
          <w:rFonts w:hint="eastAsia" w:ascii="宋体" w:hAnsi="宋体"/>
          <w:color w:val="auto"/>
          <w:szCs w:val="21"/>
          <w:highlight w:val="none"/>
        </w:rPr>
        <w:t>：</w:t>
      </w:r>
    </w:p>
    <w:p>
      <w:pPr>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地址</w:t>
      </w:r>
      <w:r>
        <w:rPr>
          <w:rFonts w:hint="eastAsia" w:ascii="宋体" w:hAnsi="宋体"/>
          <w:color w:val="auto"/>
          <w:szCs w:val="21"/>
          <w:highlight w:val="none"/>
          <w:lang w:eastAsia="zh-CN"/>
        </w:rPr>
        <w:t>：</w:t>
      </w:r>
      <w:r>
        <w:rPr>
          <w:rFonts w:hint="eastAsia" w:ascii="宋体" w:hAnsi="宋体"/>
          <w:color w:val="auto"/>
          <w:szCs w:val="21"/>
          <w:highlight w:val="none"/>
        </w:rPr>
        <w:t xml:space="preserve">                         </w:t>
      </w:r>
      <w:r>
        <w:rPr>
          <w:rFonts w:hint="eastAsia" w:ascii="宋体" w:hAnsi="宋体"/>
          <w:color w:val="auto"/>
          <w:szCs w:val="21"/>
          <w:highlight w:val="none"/>
          <w:lang w:val="en-US" w:eastAsia="zh-CN"/>
        </w:rPr>
        <w:t xml:space="preserve">              </w:t>
      </w:r>
      <w:r>
        <w:rPr>
          <w:rFonts w:hint="eastAsia" w:ascii="宋体" w:hAnsi="宋体"/>
          <w:color w:val="auto"/>
          <w:szCs w:val="21"/>
          <w:highlight w:val="none"/>
        </w:rPr>
        <w:t>地址</w:t>
      </w:r>
      <w:r>
        <w:rPr>
          <w:rFonts w:hint="eastAsia" w:ascii="宋体" w:hAnsi="宋体"/>
          <w:color w:val="auto"/>
          <w:szCs w:val="21"/>
          <w:highlight w:val="none"/>
          <w:lang w:eastAsia="zh-CN"/>
        </w:rPr>
        <w:t>：</w:t>
      </w:r>
      <w:r>
        <w:rPr>
          <w:rFonts w:hint="eastAsia" w:ascii="宋体" w:hAnsi="宋体"/>
          <w:color w:val="auto"/>
          <w:szCs w:val="21"/>
          <w:highlight w:val="none"/>
        </w:rPr>
        <w:t xml:space="preserve"> </w:t>
      </w:r>
    </w:p>
    <w:p>
      <w:pPr>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 xml:space="preserve">法定代表人（签字）：            </w:t>
      </w:r>
      <w:r>
        <w:rPr>
          <w:rFonts w:hint="eastAsia" w:ascii="宋体" w:hAnsi="宋体"/>
          <w:color w:val="auto"/>
          <w:szCs w:val="21"/>
          <w:highlight w:val="none"/>
          <w:lang w:val="en-US" w:eastAsia="zh-CN"/>
        </w:rPr>
        <w:t xml:space="preserve">            </w:t>
      </w:r>
      <w:r>
        <w:rPr>
          <w:rFonts w:hint="eastAsia" w:ascii="宋体" w:hAnsi="宋体"/>
          <w:color w:val="auto"/>
          <w:szCs w:val="21"/>
          <w:highlight w:val="none"/>
        </w:rPr>
        <w:t xml:space="preserve"> 法定代表人（签字）：</w:t>
      </w:r>
    </w:p>
    <w:p>
      <w:pPr>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 xml:space="preserve">授权代表（签字）：               </w:t>
      </w:r>
      <w:r>
        <w:rPr>
          <w:rFonts w:hint="eastAsia" w:ascii="宋体" w:hAnsi="宋体"/>
          <w:color w:val="auto"/>
          <w:szCs w:val="21"/>
          <w:highlight w:val="none"/>
          <w:lang w:val="en-US" w:eastAsia="zh-CN"/>
        </w:rPr>
        <w:t xml:space="preserve">           </w:t>
      </w:r>
      <w:r>
        <w:rPr>
          <w:rFonts w:hint="eastAsia" w:ascii="宋体" w:hAnsi="宋体"/>
          <w:color w:val="auto"/>
          <w:szCs w:val="21"/>
          <w:highlight w:val="none"/>
        </w:rPr>
        <w:t xml:space="preserve"> 授权代表（签字）：</w:t>
      </w: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w:t>
      </w:r>
      <w:r>
        <w:rPr>
          <w:rFonts w:hint="eastAsia" w:ascii="宋体" w:hAnsi="宋体"/>
          <w:color w:val="auto"/>
          <w:szCs w:val="21"/>
          <w:highlight w:val="none"/>
          <w:lang w:val="en-US" w:eastAsia="zh-CN"/>
        </w:rPr>
        <w:t xml:space="preserve">  </w:t>
      </w:r>
      <w:r>
        <w:rPr>
          <w:rFonts w:hint="eastAsia" w:ascii="宋体" w:hAnsi="宋体"/>
          <w:color w:val="auto"/>
          <w:szCs w:val="21"/>
          <w:highlight w:val="none"/>
        </w:rPr>
        <w:t>时间：         年     月     日</w:t>
      </w:r>
    </w:p>
    <w:p>
      <w:pPr>
        <w:snapToGrid w:val="0"/>
        <w:spacing w:line="360" w:lineRule="auto"/>
        <w:rPr>
          <w:rFonts w:hint="eastAsia" w:ascii="宋体" w:hAnsi="宋体"/>
          <w:color w:val="auto"/>
          <w:szCs w:val="21"/>
          <w:highlight w:val="none"/>
        </w:rPr>
      </w:pPr>
    </w:p>
    <w:bookmarkEnd w:id="9"/>
    <w:bookmarkEnd w:id="10"/>
    <w:bookmarkEnd w:id="11"/>
    <w:bookmarkEnd w:id="12"/>
    <w:p>
      <w:pPr>
        <w:pStyle w:val="14"/>
        <w:ind w:firstLine="0" w:firstLineChars="0"/>
      </w:pPr>
    </w:p>
    <w:p>
      <w:pPr>
        <w:pStyle w:val="14"/>
        <w:ind w:left="0" w:leftChars="0" w:firstLine="3854" w:firstLineChars="800"/>
        <w:rPr>
          <w:rFonts w:hint="eastAsia"/>
          <w:b/>
          <w:bCs/>
          <w:sz w:val="44"/>
          <w:szCs w:val="44"/>
          <w:lang w:eastAsia="zh-CN"/>
        </w:rPr>
      </w:pPr>
      <w:r>
        <w:rPr>
          <w:rFonts w:hint="eastAsia"/>
          <w:b/>
          <w:bCs/>
          <w:sz w:val="44"/>
          <w:szCs w:val="44"/>
          <w:lang w:eastAsia="zh-CN"/>
        </w:rPr>
        <w:t>成品样式</w:t>
      </w:r>
    </w:p>
    <w:p>
      <w:pPr>
        <w:pStyle w:val="14"/>
        <w:numPr>
          <w:ilvl w:val="0"/>
          <w:numId w:val="0"/>
        </w:numPr>
        <w:rPr>
          <w:rFonts w:hint="default"/>
          <w:sz w:val="32"/>
          <w:szCs w:val="32"/>
          <w:lang w:val="en-US" w:eastAsia="zh-CN"/>
        </w:rPr>
      </w:pPr>
      <w:r>
        <w:rPr>
          <w:rFonts w:hint="default"/>
          <w:sz w:val="32"/>
          <w:szCs w:val="32"/>
          <w:lang w:val="en-US" w:eastAsia="zh-CN"/>
        </w:rPr>
        <w:drawing>
          <wp:inline distT="0" distB="0" distL="114300" distR="114300">
            <wp:extent cx="5358765" cy="3881120"/>
            <wp:effectExtent l="0" t="0" r="13335" b="5080"/>
            <wp:docPr id="4" name="图片 4" descr="80fab7f5a79b730ed816eee6fab4fd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80fab7f5a79b730ed816eee6fab4fd5"/>
                    <pic:cNvPicPr>
                      <a:picLocks noChangeAspect="1"/>
                    </pic:cNvPicPr>
                  </pic:nvPicPr>
                  <pic:blipFill>
                    <a:blip r:embed="rId8"/>
                    <a:stretch>
                      <a:fillRect/>
                    </a:stretch>
                  </pic:blipFill>
                  <pic:spPr>
                    <a:xfrm>
                      <a:off x="0" y="0"/>
                      <a:ext cx="5358765" cy="3881120"/>
                    </a:xfrm>
                    <a:prstGeom prst="rect">
                      <a:avLst/>
                    </a:prstGeom>
                  </pic:spPr>
                </pic:pic>
              </a:graphicData>
            </a:graphic>
          </wp:inline>
        </w:drawing>
      </w:r>
      <w:r>
        <w:rPr>
          <w:rFonts w:hint="default"/>
          <w:sz w:val="32"/>
          <w:szCs w:val="32"/>
          <w:lang w:val="en-US" w:eastAsia="zh-CN"/>
        </w:rPr>
        <w:drawing>
          <wp:inline distT="0" distB="0" distL="114300" distR="114300">
            <wp:extent cx="5329555" cy="3859530"/>
            <wp:effectExtent l="0" t="0" r="4445" b="7620"/>
            <wp:docPr id="5" name="图片 5" descr="fe6ff34c931528453ec8edf2490ceb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fe6ff34c931528453ec8edf2490ceb8"/>
                    <pic:cNvPicPr>
                      <a:picLocks noChangeAspect="1"/>
                    </pic:cNvPicPr>
                  </pic:nvPicPr>
                  <pic:blipFill>
                    <a:blip r:embed="rId9"/>
                    <a:stretch>
                      <a:fillRect/>
                    </a:stretch>
                  </pic:blipFill>
                  <pic:spPr>
                    <a:xfrm>
                      <a:off x="0" y="0"/>
                      <a:ext cx="5329555" cy="3859530"/>
                    </a:xfrm>
                    <a:prstGeom prst="rect">
                      <a:avLst/>
                    </a:prstGeom>
                  </pic:spPr>
                </pic:pic>
              </a:graphicData>
            </a:graphic>
          </wp:inline>
        </w:drawing>
      </w:r>
    </w:p>
    <w:p>
      <w:pPr>
        <w:pStyle w:val="14"/>
        <w:numPr>
          <w:ilvl w:val="0"/>
          <w:numId w:val="0"/>
        </w:numPr>
        <w:ind w:leftChars="242"/>
        <w:rPr>
          <w:rFonts w:hint="default"/>
          <w:sz w:val="32"/>
          <w:szCs w:val="32"/>
          <w:lang w:val="en-US" w:eastAsia="zh-CN"/>
        </w:rPr>
      </w:pPr>
    </w:p>
    <w:p/>
    <w:sectPr>
      <w:headerReference r:id="rId4" w:type="first"/>
      <w:footerReference r:id="rId6" w:type="first"/>
      <w:headerReference r:id="rId3" w:type="default"/>
      <w:footerReference r:id="rId5" w:type="default"/>
      <w:pgSz w:w="11906" w:h="16838"/>
      <w:pgMar w:top="1021" w:right="907" w:bottom="964" w:left="851" w:header="851" w:footer="624"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幼圆">
    <w:panose1 w:val="0201050906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rPr>
        <w:rFonts w:ascii="宋体" w:hAnsi="宋体"/>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0"/>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wps:txbx>
                    <wps:bodyPr wrap="none" lIns="0" tIns="0" rIns="0" bIns="0">
                      <a:spAutoFit/>
                    </wps:bodyPr>
                  </wps:wsp>
                </a:graphicData>
              </a:graphic>
            </wp:anchor>
          </w:drawing>
        </mc:Choice>
        <mc:Fallback>
          <w:pict>
            <v:shape id="文本框 1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">
              <v:fill on="f" focussize="0,0"/>
              <v:stroke on="f"/>
              <v:imagedata o:title=""/>
              <o:lock v:ext="edit" aspectratio="f"/>
              <v:textbox inset="0mm,0mm,0mm,0mm" style="mso-fit-shape-to-text:t;">
                <w:txbxContent>
                  <w:p>
                    <w:pPr>
                      <w:pStyle w:val="10"/>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0"/>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wrap="none" lIns="0" tIns="0" rIns="0" bIns="0">
                      <a:spAutoFit/>
                    </wps:bodyPr>
                  </wps:wsp>
                </a:graphicData>
              </a:graphic>
            </wp:anchor>
          </w:drawing>
        </mc:Choice>
        <mc:Fallback>
          <w:pict>
            <v:shape id="文本框 1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">
              <v:fill on="f" focussize="0,0"/>
              <v:stroke on="f"/>
              <v:imagedata o:title=""/>
              <o:lock v:ext="edit" aspectratio="f"/>
              <v:textbox inset="0mm,0mm,0mm,0mm" style="mso-fit-shape-to-text:t;">
                <w:txbxContent>
                  <w:p>
                    <w:pPr>
                      <w:pStyle w:val="10"/>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rPr>
      <w:t>安徽省通和房地产集团有限公司</w:t>
    </w:r>
    <w:r>
      <w:rPr>
        <w:rFonts w:hint="eastAsia"/>
        <w:lang w:eastAsia="zh-CN"/>
      </w:rPr>
      <w:t>营销物品采购（部分）</w:t>
    </w:r>
    <w:r>
      <w:t xml:space="preserve">                                    </w:t>
    </w:r>
    <w:r>
      <w:rPr>
        <w:rFonts w:hint="eastAsia"/>
        <w:lang w:eastAsia="zh-CN"/>
      </w:rPr>
      <w:t>内部</w:t>
    </w:r>
    <w:r>
      <w:rPr>
        <w:rFonts w:hint="eastAsia"/>
      </w:rPr>
      <w:t>询价</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rPr>
      <w:t>安徽省通和房地产集团有限公司2022年</w:t>
    </w:r>
    <w:r>
      <w:rPr>
        <w:rFonts w:hint="eastAsia"/>
        <w:lang w:eastAsia="zh-CN"/>
      </w:rPr>
      <w:t>营销物料采购</w:t>
    </w:r>
    <w:r>
      <w:t xml:space="preserve">                                  </w:t>
    </w:r>
    <w:r>
      <w:rPr>
        <w:rFonts w:hint="eastAsia"/>
      </w:rPr>
      <w:t>内部询价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28B4B65"/>
    <w:multiLevelType w:val="singleLevel"/>
    <w:tmpl w:val="628B4B65"/>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D14666B"/>
    <w:rsid w:val="0DD93839"/>
    <w:rsid w:val="12B44629"/>
    <w:rsid w:val="550F2CF2"/>
    <w:rsid w:val="695B4D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6">
    <w:name w:val="heading 1"/>
    <w:basedOn w:val="7"/>
    <w:next w:val="7"/>
    <w:link w:val="15"/>
    <w:qFormat/>
    <w:uiPriority w:val="0"/>
    <w:pPr>
      <w:keepNext/>
      <w:widowControl/>
      <w:jc w:val="center"/>
      <w:outlineLvl w:val="0"/>
    </w:pPr>
    <w:rPr>
      <w:rFonts w:ascii="黑体" w:eastAsia="黑体"/>
      <w:kern w:val="0"/>
      <w:sz w:val="52"/>
      <w:szCs w:val="20"/>
    </w:rPr>
  </w:style>
  <w:style w:type="paragraph" w:styleId="8">
    <w:name w:val="heading 2"/>
    <w:basedOn w:val="1"/>
    <w:next w:val="1"/>
    <w:qFormat/>
    <w:uiPriority w:val="0"/>
    <w:pPr>
      <w:keepNext/>
      <w:keepLines/>
      <w:widowControl/>
      <w:spacing w:before="260" w:after="260" w:line="415" w:lineRule="auto"/>
      <w:jc w:val="center"/>
      <w:outlineLvl w:val="1"/>
    </w:pPr>
    <w:rPr>
      <w:rFonts w:ascii="Arial" w:hAnsi="Arial" w:eastAsia="黑体"/>
      <w:b/>
      <w:kern w:val="0"/>
      <w:sz w:val="36"/>
      <w:szCs w:val="20"/>
    </w:rPr>
  </w:style>
  <w:style w:type="character" w:default="1" w:styleId="13">
    <w:name w:val="Default Paragraph Font"/>
    <w:semiHidden/>
    <w:uiPriority w:val="0"/>
  </w:style>
  <w:style w:type="table" w:default="1" w:styleId="12">
    <w:name w:val="Normal Table"/>
    <w:semiHidden/>
    <w:uiPriority w:val="0"/>
    <w:tblPr>
      <w:tblLayout w:type="fixed"/>
      <w:tblCellMar>
        <w:top w:w="0" w:type="dxa"/>
        <w:left w:w="108" w:type="dxa"/>
        <w:bottom w:w="0" w:type="dxa"/>
        <w:right w:w="108" w:type="dxa"/>
      </w:tblCellMar>
    </w:tblPr>
  </w:style>
  <w:style w:type="paragraph" w:styleId="2">
    <w:name w:val="Body Text First Indent 2"/>
    <w:basedOn w:val="3"/>
    <w:next w:val="5"/>
    <w:qFormat/>
    <w:uiPriority w:val="0"/>
    <w:pPr>
      <w:ind w:firstLine="420" w:firstLineChars="200"/>
    </w:pPr>
  </w:style>
  <w:style w:type="paragraph" w:styleId="3">
    <w:name w:val="Body Text Indent"/>
    <w:basedOn w:val="1"/>
    <w:next w:val="4"/>
    <w:qFormat/>
    <w:uiPriority w:val="0"/>
    <w:pPr>
      <w:spacing w:after="120"/>
      <w:ind w:left="420" w:leftChars="200"/>
    </w:pPr>
  </w:style>
  <w:style w:type="paragraph" w:styleId="4">
    <w:name w:val="envelope return"/>
    <w:basedOn w:val="1"/>
    <w:qFormat/>
    <w:uiPriority w:val="0"/>
    <w:pPr>
      <w:snapToGrid w:val="0"/>
      <w:spacing w:line="480" w:lineRule="exact"/>
    </w:pPr>
    <w:rPr>
      <w:rFonts w:ascii="Arial" w:hAnsi="Arial" w:cs="Arial"/>
      <w:color w:val="000000"/>
      <w:sz w:val="24"/>
      <w:szCs w:val="24"/>
    </w:rPr>
  </w:style>
  <w:style w:type="paragraph" w:styleId="5">
    <w:name w:val="List"/>
    <w:basedOn w:val="1"/>
    <w:qFormat/>
    <w:uiPriority w:val="0"/>
    <w:pPr>
      <w:ind w:left="200" w:hanging="200" w:hangingChars="200"/>
    </w:pPr>
  </w:style>
  <w:style w:type="paragraph" w:customStyle="1" w:styleId="7">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9">
    <w:name w:val="Plain Text"/>
    <w:basedOn w:val="1"/>
    <w:qFormat/>
    <w:uiPriority w:val="0"/>
    <w:rPr>
      <w:rFonts w:ascii="宋体" w:hAnsi="Courier New"/>
      <w:szCs w:val="21"/>
    </w:rPr>
  </w:style>
  <w:style w:type="paragraph" w:styleId="10">
    <w:name w:val="footer"/>
    <w:basedOn w:val="1"/>
    <w:qFormat/>
    <w:uiPriority w:val="99"/>
    <w:pPr>
      <w:tabs>
        <w:tab w:val="center" w:pos="4153"/>
        <w:tab w:val="right" w:pos="8306"/>
      </w:tabs>
      <w:snapToGrid w:val="0"/>
      <w:jc w:val="left"/>
    </w:pPr>
    <w:rPr>
      <w:sz w:val="18"/>
      <w:szCs w:val="18"/>
    </w:rPr>
  </w:style>
  <w:style w:type="paragraph" w:styleId="11">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customStyle="1" w:styleId="14">
    <w:name w:val="2001版正文样式"/>
    <w:basedOn w:val="1"/>
    <w:qFormat/>
    <w:uiPriority w:val="0"/>
    <w:pPr>
      <w:autoSpaceDE w:val="0"/>
      <w:autoSpaceDN w:val="0"/>
      <w:snapToGrid w:val="0"/>
      <w:spacing w:line="360" w:lineRule="auto"/>
      <w:ind w:firstLine="629" w:firstLineChars="242"/>
      <w:textAlignment w:val="bottom"/>
    </w:pPr>
    <w:rPr>
      <w:rFonts w:hAnsi="宋体" w:cs="Arial"/>
      <w:spacing w:val="20"/>
      <w:sz w:val="24"/>
    </w:rPr>
  </w:style>
  <w:style w:type="character" w:customStyle="1" w:styleId="15">
    <w:name w:val="标题 1 字符1"/>
    <w:basedOn w:val="13"/>
    <w:link w:val="6"/>
    <w:qFormat/>
    <w:uiPriority w:val="9"/>
    <w:rPr>
      <w:rFonts w:ascii="黑体" w:eastAsia="黑体"/>
      <w:kern w:val="0"/>
      <w:sz w:val="52"/>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Office_11.8.2.8696_F1E327BC-269C-435d-A152-05C5408002CA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2022-05-25T00:35:00Z</dcterms:created>
  <dc:creator>Administrator</dc:creator>
  <cp:lastModifiedBy>gyb1</cp:lastModifiedBy>
  <cp:lastPrinted>2022-05-25T00:49:00Z</cp:lastPrinted>
  <dcterms:modified xsi:type="dcterms:W3CDTF">2022-05-26T07:14:36Z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ies>
</file>